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E3CC7" w14:textId="77777777" w:rsidR="009A5D2E" w:rsidRDefault="009A5D2E" w:rsidP="002F1530">
      <w:pPr>
        <w:autoSpaceDE w:val="0"/>
        <w:autoSpaceDN w:val="0"/>
        <w:adjustRightInd w:val="0"/>
        <w:spacing w:after="0" w:line="320" w:lineRule="atLeast"/>
        <w:jc w:val="center"/>
        <w:rPr>
          <w:rFonts w:ascii="Arial" w:hAnsi="Arial" w:cs="Arial"/>
          <w:b/>
          <w:u w:val="single"/>
        </w:rPr>
      </w:pPr>
    </w:p>
    <w:p w14:paraId="0268DEBC" w14:textId="7193E81A" w:rsidR="002F1530" w:rsidRDefault="001302B9" w:rsidP="00B24944">
      <w:pPr>
        <w:autoSpaceDE w:val="0"/>
        <w:autoSpaceDN w:val="0"/>
        <w:adjustRightInd w:val="0"/>
        <w:spacing w:after="0" w:line="320" w:lineRule="atLeast"/>
        <w:jc w:val="center"/>
        <w:rPr>
          <w:rFonts w:ascii="Arial" w:hAnsi="Arial" w:cs="Arial"/>
          <w:b/>
          <w:u w:val="single"/>
        </w:rPr>
      </w:pPr>
      <w:r w:rsidRPr="00B02B33">
        <w:rPr>
          <w:rFonts w:ascii="Arial" w:hAnsi="Arial" w:cs="Arial"/>
          <w:b/>
          <w:u w:val="single"/>
        </w:rPr>
        <w:t>Eigenerklärung</w:t>
      </w:r>
      <w:r w:rsidR="00DE2914" w:rsidRPr="00B02B33">
        <w:rPr>
          <w:rFonts w:ascii="Arial" w:hAnsi="Arial" w:cs="Arial"/>
          <w:b/>
          <w:u w:val="single"/>
        </w:rPr>
        <w:t xml:space="preserve"> zum Nichtvorliegen der Ausschlussgründe i.S.d. § 31 UVgO i.V.m.</w:t>
      </w:r>
    </w:p>
    <w:p w14:paraId="64EB9073" w14:textId="263C0AFD" w:rsidR="009A5D2E" w:rsidRPr="00B02B33" w:rsidRDefault="00DE2914" w:rsidP="009A5D2E">
      <w:pPr>
        <w:autoSpaceDE w:val="0"/>
        <w:autoSpaceDN w:val="0"/>
        <w:adjustRightInd w:val="0"/>
        <w:spacing w:after="0" w:line="320" w:lineRule="atLeast"/>
        <w:jc w:val="center"/>
        <w:rPr>
          <w:rFonts w:ascii="Arial" w:hAnsi="Arial" w:cs="Arial"/>
          <w:b/>
          <w:u w:val="single"/>
        </w:rPr>
      </w:pPr>
      <w:r w:rsidRPr="00B02B33">
        <w:rPr>
          <w:rFonts w:ascii="Arial" w:hAnsi="Arial" w:cs="Arial"/>
          <w:b/>
          <w:u w:val="single"/>
        </w:rPr>
        <w:t>§§ 123, 124 GWB</w:t>
      </w:r>
    </w:p>
    <w:p w14:paraId="4C4F7DA4" w14:textId="1F79093F" w:rsidR="00A83856" w:rsidRPr="00B02B33" w:rsidRDefault="00A83856" w:rsidP="00252942">
      <w:pPr>
        <w:autoSpaceDE w:val="0"/>
        <w:autoSpaceDN w:val="0"/>
        <w:adjustRightInd w:val="0"/>
        <w:spacing w:after="0" w:line="320" w:lineRule="atLeast"/>
        <w:jc w:val="both"/>
        <w:rPr>
          <w:rFonts w:ascii="Arial" w:hAnsi="Arial" w:cs="Arial"/>
          <w:b/>
          <w:u w:val="single"/>
        </w:rPr>
      </w:pPr>
    </w:p>
    <w:p w14:paraId="6F18F487" w14:textId="1145C8A8" w:rsidR="00D208C6" w:rsidRPr="00BE56D4" w:rsidRDefault="00D208C6" w:rsidP="00D208C6">
      <w:pPr>
        <w:pStyle w:val="Kopfzeile"/>
        <w:shd w:val="clear" w:color="auto" w:fill="C6D9F1" w:themeFill="text2" w:themeFillTint="33"/>
        <w:rPr>
          <w:rFonts w:ascii="Arial" w:hAnsi="Arial" w:cs="Arial"/>
          <w:color w:val="FF0000"/>
        </w:rPr>
      </w:pPr>
      <w:r w:rsidRPr="00BE56D4">
        <w:rPr>
          <w:rFonts w:ascii="Arial" w:hAnsi="Arial" w:cs="Arial"/>
          <w:color w:val="FF0000"/>
        </w:rPr>
        <w:t>Bitte alle blau</w:t>
      </w:r>
      <w:r w:rsidR="00295C29" w:rsidRPr="00BE56D4">
        <w:rPr>
          <w:rFonts w:ascii="Arial" w:hAnsi="Arial" w:cs="Arial"/>
          <w:color w:val="FF0000"/>
        </w:rPr>
        <w:t xml:space="preserve"> (gelb)</w:t>
      </w:r>
      <w:r w:rsidRPr="00BE56D4">
        <w:rPr>
          <w:rFonts w:ascii="Arial" w:hAnsi="Arial" w:cs="Arial"/>
          <w:color w:val="FF0000"/>
        </w:rPr>
        <w:t xml:space="preserve"> markierten Felder ausfüllen</w:t>
      </w:r>
    </w:p>
    <w:p w14:paraId="50F8EC1D" w14:textId="77777777" w:rsidR="009A5D2E" w:rsidRDefault="009A5D2E" w:rsidP="00D208C6">
      <w:pPr>
        <w:autoSpaceDE w:val="0"/>
        <w:autoSpaceDN w:val="0"/>
        <w:adjustRightInd w:val="0"/>
        <w:spacing w:after="0" w:line="320" w:lineRule="atLeast"/>
        <w:rPr>
          <w:rFonts w:ascii="Arial" w:hAnsi="Arial" w:cs="Arial"/>
        </w:rPr>
      </w:pPr>
    </w:p>
    <w:p w14:paraId="17026D15" w14:textId="6FA1ED62" w:rsidR="00D208C6" w:rsidRPr="000E08FE" w:rsidRDefault="007E78C5" w:rsidP="00D208C6">
      <w:pPr>
        <w:shd w:val="clear" w:color="auto" w:fill="C6D9F1" w:themeFill="text2" w:themeFillTint="33"/>
        <w:autoSpaceDE w:val="0"/>
        <w:autoSpaceDN w:val="0"/>
        <w:adjustRightInd w:val="0"/>
        <w:spacing w:after="0" w:line="320" w:lineRule="atLeast"/>
        <w:rPr>
          <w:rFonts w:ascii="Arial" w:hAnsi="Arial" w:cs="Arial"/>
          <w:sz w:val="21"/>
          <w:szCs w:val="21"/>
        </w:rPr>
      </w:pPr>
      <w:r w:rsidRPr="007E78C5">
        <w:rPr>
          <w:rFonts w:ascii="Arial" w:hAnsi="Arial" w:cs="Arial"/>
          <w:sz w:val="21"/>
          <w:szCs w:val="21"/>
        </w:rPr>
        <w:t>Unternehmensname / Name des/der Bieter*in</w:t>
      </w:r>
      <w:r w:rsidR="00D208C6" w:rsidRPr="000E08FE">
        <w:rPr>
          <w:rFonts w:ascii="Arial" w:hAnsi="Arial" w:cs="Arial"/>
          <w:sz w:val="21"/>
          <w:szCs w:val="21"/>
        </w:rPr>
        <w:t xml:space="preserve">: </w:t>
      </w:r>
      <w:permStart w:id="699550535" w:edGrp="everyone"/>
      <w:r w:rsidR="00D208C6" w:rsidRPr="000E08FE">
        <w:rPr>
          <w:rFonts w:ascii="Arial" w:hAnsi="Arial" w:cs="Arial"/>
          <w:sz w:val="21"/>
          <w:szCs w:val="21"/>
        </w:rPr>
        <w:t>__________</w:t>
      </w:r>
    </w:p>
    <w:permEnd w:id="699550535"/>
    <w:p w14:paraId="6D808F76" w14:textId="77777777" w:rsidR="00FA51DD" w:rsidRPr="000E08FE" w:rsidRDefault="00FA51DD" w:rsidP="0070125D">
      <w:pPr>
        <w:autoSpaceDE w:val="0"/>
        <w:autoSpaceDN w:val="0"/>
        <w:adjustRightInd w:val="0"/>
        <w:spacing w:before="120" w:after="0" w:line="320" w:lineRule="atLeast"/>
        <w:rPr>
          <w:rFonts w:ascii="Arial" w:hAnsi="Arial" w:cs="Arial"/>
          <w:i/>
          <w:sz w:val="21"/>
          <w:szCs w:val="21"/>
        </w:rPr>
      </w:pPr>
      <w:r w:rsidRPr="000E08FE">
        <w:rPr>
          <w:rFonts w:ascii="Arial" w:hAnsi="Arial" w:cs="Arial"/>
          <w:i/>
          <w:sz w:val="21"/>
          <w:szCs w:val="21"/>
        </w:rPr>
        <w:t>Zutreffendes bitte ankreuzen:</w:t>
      </w:r>
    </w:p>
    <w:tbl>
      <w:tblPr>
        <w:tblStyle w:val="Tabellenraster"/>
        <w:tblW w:w="9067" w:type="dxa"/>
        <w:tblLook w:val="04A0" w:firstRow="1" w:lastRow="0" w:firstColumn="1" w:lastColumn="0" w:noHBand="0" w:noVBand="1"/>
      </w:tblPr>
      <w:tblGrid>
        <w:gridCol w:w="8500"/>
        <w:gridCol w:w="567"/>
      </w:tblGrid>
      <w:tr w:rsidR="00FA51DD" w:rsidRPr="000E08FE" w14:paraId="042090A2" w14:textId="77777777" w:rsidTr="00883EA0">
        <w:tc>
          <w:tcPr>
            <w:tcW w:w="8500" w:type="dxa"/>
          </w:tcPr>
          <w:p w14:paraId="1EF89E62" w14:textId="74DA7BE5" w:rsidR="003B0D89" w:rsidRDefault="00FA51DD" w:rsidP="005603B6">
            <w:pPr>
              <w:pStyle w:val="Listenabsatz"/>
              <w:numPr>
                <w:ilvl w:val="0"/>
                <w:numId w:val="15"/>
              </w:numPr>
              <w:autoSpaceDE w:val="0"/>
              <w:autoSpaceDN w:val="0"/>
              <w:adjustRightInd w:val="0"/>
              <w:spacing w:before="60" w:after="60" w:line="320" w:lineRule="atLeast"/>
              <w:ind w:left="311" w:hanging="284"/>
              <w:rPr>
                <w:rFonts w:ascii="Arial" w:hAnsi="Arial" w:cs="Arial"/>
                <w:sz w:val="21"/>
                <w:szCs w:val="21"/>
              </w:rPr>
            </w:pPr>
            <w:r w:rsidRPr="00763C03">
              <w:rPr>
                <w:rFonts w:ascii="Arial" w:hAnsi="Arial" w:cs="Arial"/>
                <w:sz w:val="21"/>
                <w:szCs w:val="21"/>
              </w:rPr>
              <w:t xml:space="preserve">Bieter*in </w:t>
            </w:r>
            <w:r w:rsidR="003B0D89">
              <w:rPr>
                <w:rFonts w:ascii="Arial" w:hAnsi="Arial" w:cs="Arial"/>
                <w:sz w:val="21"/>
                <w:szCs w:val="21"/>
              </w:rPr>
              <w:t>oder</w:t>
            </w:r>
            <w:r w:rsidR="00CC7FDE">
              <w:rPr>
                <w:rFonts w:ascii="Arial" w:hAnsi="Arial" w:cs="Arial"/>
                <w:sz w:val="21"/>
                <w:szCs w:val="21"/>
              </w:rPr>
              <w:t xml:space="preserve"> Mitglied einer Bietergemeinschaft</w:t>
            </w:r>
          </w:p>
          <w:p w14:paraId="780C8AFD" w14:textId="1FB1D9F9" w:rsidR="00FA51DD" w:rsidRPr="00763C03" w:rsidRDefault="00FA51DD" w:rsidP="003B0D89">
            <w:pPr>
              <w:pStyle w:val="Listenabsatz"/>
              <w:autoSpaceDE w:val="0"/>
              <w:autoSpaceDN w:val="0"/>
              <w:adjustRightInd w:val="0"/>
              <w:spacing w:before="60" w:after="60" w:line="320" w:lineRule="atLeast"/>
              <w:ind w:left="311"/>
              <w:rPr>
                <w:rFonts w:ascii="Arial" w:hAnsi="Arial" w:cs="Arial"/>
                <w:sz w:val="21"/>
                <w:szCs w:val="21"/>
              </w:rPr>
            </w:pPr>
          </w:p>
        </w:tc>
        <w:tc>
          <w:tcPr>
            <w:tcW w:w="567" w:type="dxa"/>
            <w:shd w:val="clear" w:color="auto" w:fill="B8CCE4" w:themeFill="accent1" w:themeFillTint="66"/>
            <w:vAlign w:val="center"/>
          </w:tcPr>
          <w:p w14:paraId="143D061F" w14:textId="0B321E38" w:rsidR="00FA51DD" w:rsidRPr="000E08FE" w:rsidRDefault="002011EC" w:rsidP="00C92061">
            <w:pPr>
              <w:autoSpaceDE w:val="0"/>
              <w:autoSpaceDN w:val="0"/>
              <w:adjustRightInd w:val="0"/>
              <w:spacing w:line="320" w:lineRule="atLeast"/>
              <w:rPr>
                <w:rFonts w:ascii="Arial" w:hAnsi="Arial" w:cs="Arial"/>
                <w:sz w:val="21"/>
                <w:szCs w:val="21"/>
              </w:rPr>
            </w:pPr>
            <w:sdt>
              <w:sdtPr>
                <w:rPr>
                  <w:rFonts w:ascii="Arial" w:eastAsia="Calibri" w:hAnsi="Arial" w:cs="Arial"/>
                  <w:sz w:val="21"/>
                  <w:szCs w:val="21"/>
                </w:rPr>
                <w:id w:val="154574563"/>
                <w14:checkbox>
                  <w14:checked w14:val="0"/>
                  <w14:checkedState w14:val="2612" w14:font="MS Gothic"/>
                  <w14:uncheckedState w14:val="2610" w14:font="MS Gothic"/>
                </w14:checkbox>
              </w:sdtPr>
              <w:sdtEndPr/>
              <w:sdtContent>
                <w:permStart w:id="1784369723" w:edGrp="everyone"/>
                <w:r w:rsidR="002E2647">
                  <w:rPr>
                    <w:rFonts w:ascii="MS Gothic" w:eastAsia="MS Gothic" w:hAnsi="MS Gothic" w:cs="Arial" w:hint="eastAsia"/>
                    <w:sz w:val="21"/>
                    <w:szCs w:val="21"/>
                  </w:rPr>
                  <w:t>☐</w:t>
                </w:r>
                <w:permEnd w:id="1784369723"/>
              </w:sdtContent>
            </w:sdt>
          </w:p>
        </w:tc>
      </w:tr>
      <w:tr w:rsidR="00763C03" w:rsidRPr="000E08FE" w14:paraId="4DE56D26" w14:textId="77777777" w:rsidTr="00763C03">
        <w:trPr>
          <w:trHeight w:val="498"/>
        </w:trPr>
        <w:tc>
          <w:tcPr>
            <w:tcW w:w="8500" w:type="dxa"/>
          </w:tcPr>
          <w:p w14:paraId="42C85A15" w14:textId="4F9088E9" w:rsidR="00763C03" w:rsidRPr="00763C03" w:rsidRDefault="00763C03" w:rsidP="00E31595">
            <w:pPr>
              <w:pStyle w:val="Listenabsatz"/>
              <w:numPr>
                <w:ilvl w:val="0"/>
                <w:numId w:val="15"/>
              </w:numPr>
              <w:autoSpaceDE w:val="0"/>
              <w:autoSpaceDN w:val="0"/>
              <w:adjustRightInd w:val="0"/>
              <w:spacing w:before="60" w:after="60" w:line="320" w:lineRule="atLeast"/>
              <w:ind w:left="311" w:hanging="284"/>
              <w:rPr>
                <w:rFonts w:ascii="Arial" w:hAnsi="Arial" w:cs="Arial"/>
                <w:sz w:val="21"/>
                <w:szCs w:val="21"/>
              </w:rPr>
            </w:pPr>
            <w:r w:rsidRPr="00763C03">
              <w:rPr>
                <w:rFonts w:ascii="Arial" w:hAnsi="Arial" w:cs="Arial"/>
                <w:sz w:val="21"/>
                <w:szCs w:val="21"/>
              </w:rPr>
              <w:t>Unterauftragnehmer*in</w:t>
            </w:r>
          </w:p>
        </w:tc>
        <w:tc>
          <w:tcPr>
            <w:tcW w:w="567" w:type="dxa"/>
            <w:shd w:val="clear" w:color="auto" w:fill="B8CCE4" w:themeFill="accent1" w:themeFillTint="66"/>
            <w:vAlign w:val="center"/>
          </w:tcPr>
          <w:p w14:paraId="1B34A688" w14:textId="3A6CA62E" w:rsidR="00763C03" w:rsidRDefault="002011EC" w:rsidP="00C92061">
            <w:pPr>
              <w:autoSpaceDE w:val="0"/>
              <w:autoSpaceDN w:val="0"/>
              <w:adjustRightInd w:val="0"/>
              <w:spacing w:line="320" w:lineRule="atLeast"/>
              <w:rPr>
                <w:rFonts w:ascii="Arial" w:eastAsia="Calibri" w:hAnsi="Arial" w:cs="Arial"/>
                <w:sz w:val="21"/>
                <w:szCs w:val="21"/>
              </w:rPr>
            </w:pPr>
            <w:sdt>
              <w:sdtPr>
                <w:rPr>
                  <w:rFonts w:ascii="Arial" w:eastAsia="Calibri" w:hAnsi="Arial" w:cs="Arial"/>
                  <w:sz w:val="21"/>
                  <w:szCs w:val="21"/>
                </w:rPr>
                <w:id w:val="-1939828049"/>
                <w14:checkbox>
                  <w14:checked w14:val="0"/>
                  <w14:checkedState w14:val="2612" w14:font="MS Gothic"/>
                  <w14:uncheckedState w14:val="2610" w14:font="MS Gothic"/>
                </w14:checkbox>
              </w:sdtPr>
              <w:sdtEndPr/>
              <w:sdtContent>
                <w:permStart w:id="1348695343" w:edGrp="everyone"/>
                <w:r w:rsidR="00B24944">
                  <w:rPr>
                    <w:rFonts w:ascii="MS Gothic" w:eastAsia="MS Gothic" w:hAnsi="MS Gothic" w:cs="Arial" w:hint="eastAsia"/>
                    <w:sz w:val="21"/>
                    <w:szCs w:val="21"/>
                  </w:rPr>
                  <w:t>☐</w:t>
                </w:r>
                <w:permEnd w:id="1348695343"/>
              </w:sdtContent>
            </w:sdt>
          </w:p>
        </w:tc>
      </w:tr>
    </w:tbl>
    <w:p w14:paraId="66E38ACD" w14:textId="77777777" w:rsidR="00C35E4B" w:rsidRDefault="0046082C" w:rsidP="0070125D">
      <w:pPr>
        <w:pStyle w:val="Listenabsatz"/>
        <w:numPr>
          <w:ilvl w:val="0"/>
          <w:numId w:val="12"/>
        </w:numPr>
        <w:autoSpaceDE w:val="0"/>
        <w:autoSpaceDN w:val="0"/>
        <w:adjustRightInd w:val="0"/>
        <w:spacing w:before="240" w:after="120" w:line="280" w:lineRule="atLeast"/>
        <w:ind w:left="448" w:hanging="448"/>
        <w:jc w:val="both"/>
        <w:rPr>
          <w:rFonts w:ascii="Arial" w:hAnsi="Arial" w:cs="Arial"/>
          <w:sz w:val="21"/>
          <w:szCs w:val="21"/>
        </w:rPr>
      </w:pPr>
      <w:r w:rsidRPr="00382153">
        <w:rPr>
          <w:rFonts w:ascii="Arial" w:hAnsi="Arial" w:cs="Arial"/>
          <w:sz w:val="21"/>
          <w:szCs w:val="21"/>
          <w:u w:val="single"/>
        </w:rPr>
        <w:t>Ich/Wir erkläre(</w:t>
      </w:r>
      <w:r w:rsidRPr="00BD6460">
        <w:rPr>
          <w:rFonts w:ascii="Arial" w:hAnsi="Arial" w:cs="Arial"/>
          <w:sz w:val="21"/>
          <w:szCs w:val="21"/>
          <w:u w:val="single"/>
        </w:rPr>
        <w:t>n), dass</w:t>
      </w:r>
      <w:r w:rsidRPr="00382153">
        <w:rPr>
          <w:rFonts w:ascii="Arial" w:hAnsi="Arial" w:cs="Arial"/>
          <w:sz w:val="21"/>
          <w:szCs w:val="21"/>
        </w:rPr>
        <w:t xml:space="preserve"> </w:t>
      </w:r>
    </w:p>
    <w:p w14:paraId="4C4F7DAB" w14:textId="46C7CA64" w:rsidR="0046082C" w:rsidRPr="00382153" w:rsidRDefault="00C35E4B" w:rsidP="00C35E4B">
      <w:pPr>
        <w:autoSpaceDE w:val="0"/>
        <w:autoSpaceDN w:val="0"/>
        <w:adjustRightInd w:val="0"/>
        <w:spacing w:before="120" w:after="120" w:line="280" w:lineRule="atLeast"/>
        <w:jc w:val="both"/>
        <w:rPr>
          <w:rFonts w:ascii="Arial" w:hAnsi="Arial" w:cs="Arial"/>
          <w:sz w:val="21"/>
          <w:szCs w:val="21"/>
        </w:rPr>
      </w:pPr>
      <w:r w:rsidRPr="00C35E4B">
        <w:rPr>
          <w:rFonts w:ascii="Arial" w:hAnsi="Arial" w:cs="Arial"/>
          <w:sz w:val="21"/>
          <w:szCs w:val="21"/>
        </w:rPr>
        <w:t>-</w:t>
      </w:r>
      <w:r>
        <w:rPr>
          <w:rFonts w:ascii="Arial" w:hAnsi="Arial" w:cs="Arial"/>
          <w:sz w:val="21"/>
          <w:szCs w:val="21"/>
        </w:rPr>
        <w:t xml:space="preserve"> </w:t>
      </w:r>
      <w:r w:rsidR="0046082C" w:rsidRPr="00382153">
        <w:rPr>
          <w:rFonts w:ascii="Arial" w:hAnsi="Arial" w:cs="Arial"/>
          <w:sz w:val="21"/>
          <w:szCs w:val="21"/>
        </w:rPr>
        <w:t xml:space="preserve">keine Person, deren Verhalten meinem/unserem Unternehmen </w:t>
      </w:r>
      <w:r w:rsidR="003E1766" w:rsidRPr="00382153">
        <w:rPr>
          <w:rFonts w:ascii="Arial" w:hAnsi="Arial" w:cs="Arial"/>
          <w:sz w:val="21"/>
          <w:szCs w:val="21"/>
        </w:rPr>
        <w:t xml:space="preserve">in entsprechender Anwendung des </w:t>
      </w:r>
      <w:r w:rsidR="0046082C" w:rsidRPr="00382153">
        <w:rPr>
          <w:rFonts w:ascii="Arial" w:hAnsi="Arial" w:cs="Arial"/>
          <w:sz w:val="21"/>
          <w:szCs w:val="21"/>
        </w:rPr>
        <w:t xml:space="preserve">§ 123 Abs. 3 GWB zuzurechnen ist, </w:t>
      </w:r>
      <w:r w:rsidR="008C33ED" w:rsidRPr="00382153">
        <w:rPr>
          <w:rFonts w:ascii="Arial" w:hAnsi="Arial" w:cs="Arial"/>
          <w:sz w:val="21"/>
          <w:szCs w:val="21"/>
        </w:rPr>
        <w:t xml:space="preserve">wegen der folgenden Straftaten </w:t>
      </w:r>
      <w:r w:rsidR="0046082C" w:rsidRPr="00382153">
        <w:rPr>
          <w:rFonts w:ascii="Arial" w:hAnsi="Arial" w:cs="Arial"/>
          <w:sz w:val="21"/>
          <w:szCs w:val="21"/>
        </w:rPr>
        <w:t xml:space="preserve">rechtskräftig verurteilt </w:t>
      </w:r>
      <w:r w:rsidR="008C33ED" w:rsidRPr="00382153">
        <w:rPr>
          <w:rFonts w:ascii="Arial" w:hAnsi="Arial" w:cs="Arial"/>
          <w:sz w:val="21"/>
          <w:szCs w:val="21"/>
        </w:rPr>
        <w:t>und dass gegen mein/unser Unternehmen k</w:t>
      </w:r>
      <w:r w:rsidR="0046082C" w:rsidRPr="00382153">
        <w:rPr>
          <w:rFonts w:ascii="Arial" w:hAnsi="Arial" w:cs="Arial"/>
          <w:sz w:val="21"/>
          <w:szCs w:val="21"/>
        </w:rPr>
        <w:t xml:space="preserve">eine Geldbuße nach § 30 des Gesetzes über Ordnungswidrigkeiten rechtskräftig </w:t>
      </w:r>
      <w:r w:rsidR="008C33ED" w:rsidRPr="00382153">
        <w:rPr>
          <w:rFonts w:ascii="Arial" w:hAnsi="Arial" w:cs="Arial"/>
          <w:sz w:val="21"/>
          <w:szCs w:val="21"/>
        </w:rPr>
        <w:t>wegen einer der folgenden Straftaten festgesetzt worden ist</w:t>
      </w:r>
      <w:r w:rsidR="0046082C" w:rsidRPr="00382153">
        <w:rPr>
          <w:rFonts w:ascii="Arial" w:hAnsi="Arial" w:cs="Arial"/>
          <w:sz w:val="21"/>
          <w:szCs w:val="21"/>
        </w:rPr>
        <w:t xml:space="preserve">: </w:t>
      </w:r>
    </w:p>
    <w:p w14:paraId="4C4F7DAD" w14:textId="045076B2" w:rsidR="0046082C" w:rsidRPr="004D4CE8" w:rsidRDefault="0046082C" w:rsidP="00A0624E">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w:t>
      </w:r>
      <w:r w:rsidR="00784EC0" w:rsidRPr="004D4CE8">
        <w:rPr>
          <w:rFonts w:ascii="Arial" w:hAnsi="Arial" w:cs="Arial"/>
          <w:sz w:val="21"/>
          <w:szCs w:val="21"/>
        </w:rPr>
        <w:t> </w:t>
      </w:r>
      <w:r w:rsidRPr="004D4CE8">
        <w:rPr>
          <w:rFonts w:ascii="Arial" w:hAnsi="Arial" w:cs="Arial"/>
          <w:sz w:val="21"/>
          <w:szCs w:val="21"/>
        </w:rPr>
        <w:t>129 des Strafgesetzbuchs (Bildung krimineller Ver</w:t>
      </w:r>
      <w:r w:rsidR="008C33ED" w:rsidRPr="004D4CE8">
        <w:rPr>
          <w:rFonts w:ascii="Arial" w:hAnsi="Arial" w:cs="Arial"/>
          <w:sz w:val="21"/>
          <w:szCs w:val="21"/>
        </w:rPr>
        <w:t>einigungen), § 129a des Strafge</w:t>
      </w:r>
      <w:r w:rsidRPr="004D4CE8">
        <w:rPr>
          <w:rFonts w:ascii="Arial" w:hAnsi="Arial" w:cs="Arial"/>
          <w:sz w:val="21"/>
          <w:szCs w:val="21"/>
        </w:rPr>
        <w:t>setz</w:t>
      </w:r>
      <w:r w:rsidR="00784EC0" w:rsidRPr="004D4CE8">
        <w:rPr>
          <w:rFonts w:ascii="Arial" w:hAnsi="Arial" w:cs="Arial"/>
          <w:sz w:val="21"/>
          <w:szCs w:val="21"/>
        </w:rPr>
        <w:softHyphen/>
      </w:r>
      <w:r w:rsidRPr="004D4CE8">
        <w:rPr>
          <w:rFonts w:ascii="Arial" w:hAnsi="Arial" w:cs="Arial"/>
          <w:sz w:val="21"/>
          <w:szCs w:val="21"/>
        </w:rPr>
        <w:t xml:space="preserve">buchs (Bildung terroristischer Vereinigungen) oder § 129b des Strafgesetzbuchs (Kriminelle und terroristische Vereinigungen im Ausland), </w:t>
      </w:r>
    </w:p>
    <w:p w14:paraId="4C4F7DAE" w14:textId="77777777"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C4F7DAF" w14:textId="44243123"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w:t>
      </w:r>
      <w:r w:rsidR="00784EC0" w:rsidRPr="004D4CE8">
        <w:rPr>
          <w:rFonts w:ascii="Arial" w:hAnsi="Arial" w:cs="Arial"/>
          <w:sz w:val="21"/>
          <w:szCs w:val="21"/>
        </w:rPr>
        <w:t> </w:t>
      </w:r>
      <w:r w:rsidRPr="004D4CE8">
        <w:rPr>
          <w:rFonts w:ascii="Arial" w:hAnsi="Arial" w:cs="Arial"/>
          <w:sz w:val="21"/>
          <w:szCs w:val="21"/>
        </w:rPr>
        <w:t>261 des Strafgesetzbuchs (Geldwäsche; Verschleie</w:t>
      </w:r>
      <w:r w:rsidR="006F2340" w:rsidRPr="004D4CE8">
        <w:rPr>
          <w:rFonts w:ascii="Arial" w:hAnsi="Arial" w:cs="Arial"/>
          <w:sz w:val="21"/>
          <w:szCs w:val="21"/>
        </w:rPr>
        <w:t>rung unrechtmäßig erlangter Ver</w:t>
      </w:r>
      <w:r w:rsidR="005C7A14" w:rsidRPr="004D4CE8">
        <w:rPr>
          <w:rFonts w:ascii="Arial" w:hAnsi="Arial" w:cs="Arial"/>
          <w:sz w:val="21"/>
          <w:szCs w:val="21"/>
        </w:rPr>
        <w:softHyphen/>
      </w:r>
      <w:r w:rsidRPr="004D4CE8">
        <w:rPr>
          <w:rFonts w:ascii="Arial" w:hAnsi="Arial" w:cs="Arial"/>
          <w:sz w:val="21"/>
          <w:szCs w:val="21"/>
        </w:rPr>
        <w:t xml:space="preserve">mögenswerte), </w:t>
      </w:r>
    </w:p>
    <w:p w14:paraId="4C4F7DB0" w14:textId="18FF2ED5"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w:t>
      </w:r>
      <w:r w:rsidR="00784EC0" w:rsidRPr="004D4CE8">
        <w:rPr>
          <w:sz w:val="21"/>
          <w:szCs w:val="21"/>
        </w:rPr>
        <w:t> </w:t>
      </w:r>
      <w:r w:rsidRPr="004D4CE8">
        <w:rPr>
          <w:rFonts w:ascii="Arial" w:hAnsi="Arial" w:cs="Arial"/>
          <w:sz w:val="21"/>
          <w:szCs w:val="21"/>
        </w:rPr>
        <w:t xml:space="preserve">263 des Strafgesetzbuchs (Betrug), soweit sich die Straftat gegen den Haushalt der Europäischen Union oder gegen Haushalte richtet, die von der Europäischen Union oder in </w:t>
      </w:r>
      <w:r w:rsidR="003E1766" w:rsidRPr="004D4CE8">
        <w:rPr>
          <w:rFonts w:ascii="Arial" w:hAnsi="Arial" w:cs="Arial"/>
          <w:sz w:val="21"/>
          <w:szCs w:val="21"/>
        </w:rPr>
        <w:t>ihrem Auftrag verwaltet werden; dies gilt gemäß § 31 Abs. 2 Satz 4 UVgO auch, soweit die Straftat sich gegen öffentliche Haushalte richtet,</w:t>
      </w:r>
    </w:p>
    <w:p w14:paraId="4C4F7DB1" w14:textId="19FDD2B4"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w:t>
      </w:r>
      <w:r w:rsidR="00784EC0" w:rsidRPr="004D4CE8">
        <w:rPr>
          <w:rFonts w:ascii="Arial" w:hAnsi="Arial" w:cs="Arial"/>
          <w:sz w:val="21"/>
          <w:szCs w:val="21"/>
        </w:rPr>
        <w:t> </w:t>
      </w:r>
      <w:r w:rsidRPr="004D4CE8">
        <w:rPr>
          <w:rFonts w:ascii="Arial" w:hAnsi="Arial" w:cs="Arial"/>
          <w:sz w:val="21"/>
          <w:szCs w:val="21"/>
        </w:rPr>
        <w:t>264 des Strafgesetzbuchs (Subventionsbetrug), soweit sich die Straftat gegen den Haushalt der Europäischen Union oder gegen Haushal</w:t>
      </w:r>
      <w:r w:rsidR="008C33ED" w:rsidRPr="004D4CE8">
        <w:rPr>
          <w:rFonts w:ascii="Arial" w:hAnsi="Arial" w:cs="Arial"/>
          <w:sz w:val="21"/>
          <w:szCs w:val="21"/>
        </w:rPr>
        <w:t>te richtet, die von der Euro</w:t>
      </w:r>
      <w:r w:rsidR="005C7A14" w:rsidRPr="004D4CE8">
        <w:rPr>
          <w:rFonts w:ascii="Arial" w:hAnsi="Arial" w:cs="Arial"/>
          <w:sz w:val="21"/>
          <w:szCs w:val="21"/>
        </w:rPr>
        <w:softHyphen/>
      </w:r>
      <w:r w:rsidR="008C33ED" w:rsidRPr="004D4CE8">
        <w:rPr>
          <w:rFonts w:ascii="Arial" w:hAnsi="Arial" w:cs="Arial"/>
          <w:sz w:val="21"/>
          <w:szCs w:val="21"/>
        </w:rPr>
        <w:t>päi</w:t>
      </w:r>
      <w:r w:rsidRPr="004D4CE8">
        <w:rPr>
          <w:rFonts w:ascii="Arial" w:hAnsi="Arial" w:cs="Arial"/>
          <w:sz w:val="21"/>
          <w:szCs w:val="21"/>
        </w:rPr>
        <w:t xml:space="preserve">schen Union oder in </w:t>
      </w:r>
      <w:r w:rsidR="003E1766" w:rsidRPr="004D4CE8">
        <w:rPr>
          <w:rFonts w:ascii="Arial" w:hAnsi="Arial" w:cs="Arial"/>
          <w:sz w:val="21"/>
          <w:szCs w:val="21"/>
        </w:rPr>
        <w:t>ihrem Auftrag verwaltet werden; dies gilt gemäß § 31 Abs. 2 Satz 4 UVgO auch, soweit die Straftat sich gegen öffentliche Haushalte richtet,</w:t>
      </w:r>
    </w:p>
    <w:p w14:paraId="4C4F7DB2" w14:textId="77777777"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 299 des Strafgesetzbuchs (Bestechlichkeit und B</w:t>
      </w:r>
      <w:r w:rsidR="008C33ED" w:rsidRPr="004D4CE8">
        <w:rPr>
          <w:rFonts w:ascii="Arial" w:hAnsi="Arial" w:cs="Arial"/>
          <w:sz w:val="21"/>
          <w:szCs w:val="21"/>
        </w:rPr>
        <w:t>estechung im geschäftlichen Ver</w:t>
      </w:r>
      <w:r w:rsidRPr="004D4CE8">
        <w:rPr>
          <w:rFonts w:ascii="Arial" w:hAnsi="Arial" w:cs="Arial"/>
          <w:sz w:val="21"/>
          <w:szCs w:val="21"/>
        </w:rPr>
        <w:t xml:space="preserve">kehr), </w:t>
      </w:r>
    </w:p>
    <w:p w14:paraId="4C4F7DB3" w14:textId="77777777"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 xml:space="preserve">§ 108e des Strafgesetzbuchs (Bestechlichkeit und Bestechung von Mandatsträgern), </w:t>
      </w:r>
    </w:p>
    <w:p w14:paraId="4C4F7DB4" w14:textId="77777777"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lastRenderedPageBreak/>
        <w:t xml:space="preserve">den §§ 333 und 334 des Strafgesetzbuchs (Vorteilsgewährung und Bestechung), jeweils auch in Verbindung mit § 335a des Strafgesetzbuchs (Ausländische und internationale Bedienstete), </w:t>
      </w:r>
    </w:p>
    <w:p w14:paraId="4C4F7DB5" w14:textId="5D3A8D59" w:rsidR="0046082C" w:rsidRPr="004D4CE8" w:rsidRDefault="0046082C" w:rsidP="00382153">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Artikel</w:t>
      </w:r>
      <w:r w:rsidR="005C7A14" w:rsidRPr="004D4CE8">
        <w:rPr>
          <w:rFonts w:ascii="Arial" w:hAnsi="Arial" w:cs="Arial"/>
          <w:sz w:val="21"/>
          <w:szCs w:val="21"/>
        </w:rPr>
        <w:t> </w:t>
      </w:r>
      <w:r w:rsidRPr="004D4CE8">
        <w:rPr>
          <w:rFonts w:ascii="Arial" w:hAnsi="Arial" w:cs="Arial"/>
          <w:sz w:val="21"/>
          <w:szCs w:val="21"/>
        </w:rPr>
        <w:t>2 §</w:t>
      </w:r>
      <w:r w:rsidR="005C7A14" w:rsidRPr="004D4CE8">
        <w:rPr>
          <w:rFonts w:ascii="Arial" w:hAnsi="Arial" w:cs="Arial"/>
          <w:sz w:val="21"/>
          <w:szCs w:val="21"/>
        </w:rPr>
        <w:t> </w:t>
      </w:r>
      <w:r w:rsidRPr="004D4CE8">
        <w:rPr>
          <w:rFonts w:ascii="Arial" w:hAnsi="Arial" w:cs="Arial"/>
          <w:sz w:val="21"/>
          <w:szCs w:val="21"/>
        </w:rPr>
        <w:t>2 des Gesetzes zur Bekämpfung internationaler Bestechung (Bestechung auslän</w:t>
      </w:r>
      <w:r w:rsidR="005C7A14" w:rsidRPr="004D4CE8">
        <w:rPr>
          <w:rFonts w:ascii="Arial" w:hAnsi="Arial" w:cs="Arial"/>
          <w:sz w:val="21"/>
          <w:szCs w:val="21"/>
        </w:rPr>
        <w:softHyphen/>
      </w:r>
      <w:r w:rsidRPr="004D4CE8">
        <w:rPr>
          <w:rFonts w:ascii="Arial" w:hAnsi="Arial" w:cs="Arial"/>
          <w:sz w:val="21"/>
          <w:szCs w:val="21"/>
        </w:rPr>
        <w:t xml:space="preserve">discher Abgeordneter im Zusammenhang mit internationalem Geschäftsverkehr) oder </w:t>
      </w:r>
    </w:p>
    <w:p w14:paraId="4C4F7DBA" w14:textId="29E5C35A" w:rsidR="009248AE" w:rsidRPr="00BD6460" w:rsidRDefault="00B21DB7" w:rsidP="004D4CE8">
      <w:pPr>
        <w:pStyle w:val="Listenabsatz"/>
        <w:numPr>
          <w:ilvl w:val="0"/>
          <w:numId w:val="18"/>
        </w:numPr>
        <w:autoSpaceDE w:val="0"/>
        <w:autoSpaceDN w:val="0"/>
        <w:adjustRightInd w:val="0"/>
        <w:spacing w:before="120" w:after="0" w:line="280" w:lineRule="atLeast"/>
        <w:ind w:left="340" w:hanging="340"/>
        <w:contextualSpacing w:val="0"/>
        <w:jc w:val="both"/>
        <w:rPr>
          <w:rFonts w:ascii="Arial" w:hAnsi="Arial" w:cs="Arial"/>
          <w:sz w:val="21"/>
          <w:szCs w:val="21"/>
        </w:rPr>
      </w:pPr>
      <w:r>
        <w:rPr>
          <w:rFonts w:ascii="Arial" w:hAnsi="Arial" w:cs="Arial"/>
          <w:sz w:val="21"/>
          <w:szCs w:val="21"/>
        </w:rPr>
        <w:t xml:space="preserve">den </w:t>
      </w:r>
      <w:r w:rsidRPr="00B21DB7">
        <w:rPr>
          <w:rFonts w:ascii="Arial" w:hAnsi="Arial" w:cs="Arial"/>
          <w:sz w:val="21"/>
          <w:szCs w:val="21"/>
        </w:rPr>
        <w:t xml:space="preserve">§ 232, 232a Absatz 1 bis 5, </w:t>
      </w:r>
      <w:r>
        <w:rPr>
          <w:rFonts w:ascii="Arial" w:hAnsi="Arial" w:cs="Arial"/>
          <w:sz w:val="21"/>
          <w:szCs w:val="21"/>
        </w:rPr>
        <w:t xml:space="preserve">den </w:t>
      </w:r>
      <w:r w:rsidRPr="00B21DB7">
        <w:rPr>
          <w:rFonts w:ascii="Arial" w:hAnsi="Arial" w:cs="Arial"/>
          <w:sz w:val="21"/>
          <w:szCs w:val="21"/>
        </w:rPr>
        <w:t xml:space="preserve">§ 232b </w:t>
      </w:r>
      <w:r w:rsidR="00BB538A" w:rsidRPr="00B21DB7">
        <w:rPr>
          <w:rFonts w:ascii="Arial" w:hAnsi="Arial" w:cs="Arial"/>
          <w:sz w:val="21"/>
          <w:szCs w:val="21"/>
        </w:rPr>
        <w:t>bis 233</w:t>
      </w:r>
      <w:r w:rsidRPr="00B21DB7">
        <w:rPr>
          <w:rFonts w:ascii="Arial" w:hAnsi="Arial" w:cs="Arial"/>
          <w:sz w:val="21"/>
          <w:szCs w:val="21"/>
        </w:rPr>
        <w:t>a des Strafgesetzbuchs (Menschenhandel, Zwangsprostitution, Zwangsarbeit, Ausbeutung der Arbeitskraft, Ausbeutung unter Ausnutzung einer Freiheitsberaubung)</w:t>
      </w:r>
      <w:r>
        <w:rPr>
          <w:rStyle w:val="Funotenzeichen"/>
          <w:rFonts w:ascii="Arial" w:hAnsi="Arial" w:cs="Arial"/>
          <w:sz w:val="21"/>
          <w:szCs w:val="21"/>
        </w:rPr>
        <w:footnoteReference w:id="1"/>
      </w:r>
      <w:bookmarkStart w:id="0" w:name="_Hlk209523506"/>
      <w:r>
        <w:rPr>
          <w:rStyle w:val="Funotenzeichen"/>
          <w:rFonts w:ascii="Arial" w:hAnsi="Arial" w:cs="Arial"/>
          <w:sz w:val="21"/>
          <w:szCs w:val="21"/>
        </w:rPr>
        <w:footnoteReference w:id="2"/>
      </w:r>
      <w:bookmarkEnd w:id="0"/>
    </w:p>
    <w:p w14:paraId="29AEB65A" w14:textId="010D0FC7" w:rsidR="00DD4610" w:rsidRDefault="00C35E4B" w:rsidP="00C35E4B">
      <w:pPr>
        <w:autoSpaceDE w:val="0"/>
        <w:autoSpaceDN w:val="0"/>
        <w:adjustRightInd w:val="0"/>
        <w:spacing w:before="240" w:after="0" w:line="280" w:lineRule="atLeast"/>
        <w:jc w:val="both"/>
        <w:rPr>
          <w:rFonts w:ascii="Arial" w:hAnsi="Arial" w:cs="Arial"/>
          <w:sz w:val="21"/>
          <w:szCs w:val="21"/>
        </w:rPr>
      </w:pPr>
      <w:r w:rsidRPr="00BD6460">
        <w:rPr>
          <w:rFonts w:ascii="Arial" w:hAnsi="Arial" w:cs="Arial"/>
          <w:sz w:val="21"/>
          <w:szCs w:val="21"/>
        </w:rPr>
        <w:t xml:space="preserve">- </w:t>
      </w:r>
      <w:r w:rsidR="00B21DB7" w:rsidRPr="00B21DB7">
        <w:rPr>
          <w:rFonts w:ascii="Arial" w:hAnsi="Arial" w:cs="Arial"/>
          <w:sz w:val="21"/>
          <w:szCs w:val="21"/>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r w:rsidR="0004132C" w:rsidRPr="00BD6460">
        <w:rPr>
          <w:rFonts w:ascii="Arial" w:hAnsi="Arial" w:cs="Arial"/>
          <w:sz w:val="21"/>
          <w:szCs w:val="21"/>
        </w:rPr>
        <w:t xml:space="preserve"> (§ 123 Absatz 4 Ziffer 1 GWB</w:t>
      </w:r>
      <w:r w:rsidR="00447973" w:rsidRPr="00BD6460">
        <w:rPr>
          <w:rFonts w:ascii="Arial" w:hAnsi="Arial" w:cs="Arial"/>
          <w:sz w:val="21"/>
          <w:szCs w:val="21"/>
        </w:rPr>
        <w:t xml:space="preserve"> analog</w:t>
      </w:r>
      <w:r w:rsidR="0004132C" w:rsidRPr="00BD6460">
        <w:rPr>
          <w:rFonts w:ascii="Arial" w:hAnsi="Arial" w:cs="Arial"/>
          <w:sz w:val="21"/>
          <w:szCs w:val="21"/>
        </w:rPr>
        <w:t>).</w:t>
      </w:r>
    </w:p>
    <w:p w14:paraId="78B04751" w14:textId="572FF9BA" w:rsidR="0070125D" w:rsidRPr="0070125D" w:rsidRDefault="0004132C" w:rsidP="0070125D">
      <w:pPr>
        <w:pStyle w:val="Listenabsatz"/>
        <w:numPr>
          <w:ilvl w:val="0"/>
          <w:numId w:val="12"/>
        </w:numPr>
        <w:autoSpaceDE w:val="0"/>
        <w:autoSpaceDN w:val="0"/>
        <w:adjustRightInd w:val="0"/>
        <w:spacing w:before="240" w:after="360" w:line="280" w:lineRule="atLeast"/>
        <w:ind w:left="448" w:hanging="448"/>
        <w:jc w:val="both"/>
        <w:rPr>
          <w:rFonts w:ascii="Arial" w:hAnsi="Arial" w:cs="Arial"/>
          <w:sz w:val="21"/>
          <w:szCs w:val="21"/>
        </w:rPr>
      </w:pPr>
      <w:r w:rsidRPr="004D4CE8">
        <w:rPr>
          <w:rFonts w:ascii="Arial" w:hAnsi="Arial" w:cs="Arial"/>
          <w:sz w:val="21"/>
          <w:szCs w:val="21"/>
          <w:u w:val="single"/>
        </w:rPr>
        <w:t xml:space="preserve">Ich/Wir erkläre(n), </w:t>
      </w:r>
      <w:r w:rsidR="006A42EB" w:rsidRPr="004D4CE8">
        <w:rPr>
          <w:rFonts w:ascii="Arial" w:hAnsi="Arial" w:cs="Arial"/>
          <w:sz w:val="21"/>
          <w:szCs w:val="21"/>
          <w:u w:val="single"/>
        </w:rPr>
        <w:t>dass</w:t>
      </w:r>
      <w:r w:rsidR="006A42EB" w:rsidRPr="004D4CE8">
        <w:rPr>
          <w:rFonts w:ascii="Arial" w:hAnsi="Arial" w:cs="Arial"/>
          <w:sz w:val="21"/>
          <w:szCs w:val="21"/>
        </w:rPr>
        <w:t xml:space="preserve"> kein fa</w:t>
      </w:r>
      <w:r w:rsidRPr="004D4CE8">
        <w:rPr>
          <w:rFonts w:ascii="Arial" w:hAnsi="Arial" w:cs="Arial"/>
          <w:sz w:val="21"/>
          <w:szCs w:val="21"/>
        </w:rPr>
        <w:t xml:space="preserve">kultativer Ausschlussgrund nach § 124 GWB </w:t>
      </w:r>
      <w:r w:rsidR="00447973" w:rsidRPr="004D4CE8">
        <w:rPr>
          <w:rFonts w:ascii="Arial" w:hAnsi="Arial" w:cs="Arial"/>
          <w:sz w:val="21"/>
          <w:szCs w:val="21"/>
        </w:rPr>
        <w:t>i.V.m. § 31 UVgO</w:t>
      </w:r>
      <w:r w:rsidR="006A4DFE" w:rsidRPr="004D4CE8">
        <w:rPr>
          <w:rFonts w:ascii="Arial" w:hAnsi="Arial" w:cs="Arial"/>
          <w:sz w:val="21"/>
          <w:szCs w:val="21"/>
        </w:rPr>
        <w:t xml:space="preserve"> </w:t>
      </w:r>
      <w:r w:rsidRPr="004D4CE8">
        <w:rPr>
          <w:rFonts w:ascii="Arial" w:hAnsi="Arial" w:cs="Arial"/>
          <w:sz w:val="21"/>
          <w:szCs w:val="21"/>
        </w:rPr>
        <w:t>vorliegt,</w:t>
      </w:r>
      <w:r w:rsidR="006A42EB" w:rsidRPr="004D4CE8">
        <w:rPr>
          <w:rFonts w:ascii="Arial" w:hAnsi="Arial" w:cs="Arial"/>
          <w:sz w:val="21"/>
          <w:szCs w:val="21"/>
        </w:rPr>
        <w:t xml:space="preserve"> d.h. dass</w:t>
      </w:r>
    </w:p>
    <w:p w14:paraId="4C4F7DC6" w14:textId="77777777" w:rsidR="0046082C" w:rsidRPr="004D4CE8" w:rsidRDefault="006A42EB" w:rsidP="0070125D">
      <w:pPr>
        <w:pStyle w:val="Listenabsatz"/>
        <w:numPr>
          <w:ilvl w:val="0"/>
          <w:numId w:val="13"/>
        </w:numPr>
        <w:autoSpaceDE w:val="0"/>
        <w:autoSpaceDN w:val="0"/>
        <w:adjustRightInd w:val="0"/>
        <w:spacing w:before="240" w:after="0" w:line="280" w:lineRule="atLeast"/>
        <w:ind w:left="340" w:hanging="340"/>
        <w:jc w:val="both"/>
        <w:rPr>
          <w:rFonts w:ascii="Arial" w:hAnsi="Arial" w:cs="Arial"/>
          <w:sz w:val="21"/>
          <w:szCs w:val="21"/>
        </w:rPr>
      </w:pPr>
      <w:r w:rsidRPr="004D4CE8">
        <w:rPr>
          <w:rFonts w:ascii="Arial" w:hAnsi="Arial" w:cs="Arial"/>
          <w:sz w:val="21"/>
          <w:szCs w:val="21"/>
        </w:rPr>
        <w:t>mein/unser Unternehmen bei der Ausführung öffentlicher Aufträge nicht gegen geltende umwelt-, sozial- oder arbeitsrechtliche Verpflichtungen verstoßen hat,</w:t>
      </w:r>
    </w:p>
    <w:p w14:paraId="4C4F7DC7" w14:textId="06F51C3E" w:rsidR="006A42EB" w:rsidRPr="004D4CE8" w:rsidRDefault="006A42EB" w:rsidP="00DF255E">
      <w:pPr>
        <w:pStyle w:val="Listenabsatz"/>
        <w:numPr>
          <w:ilvl w:val="0"/>
          <w:numId w:val="13"/>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mein/unser Unternehmen zahlungsfähig ist, über da</w:t>
      </w:r>
      <w:r w:rsidR="006E0C20" w:rsidRPr="004D4CE8">
        <w:rPr>
          <w:rFonts w:ascii="Arial" w:hAnsi="Arial" w:cs="Arial"/>
          <w:sz w:val="21"/>
          <w:szCs w:val="21"/>
        </w:rPr>
        <w:t>s Vermögen meines/unseres Unter</w:t>
      </w:r>
      <w:r w:rsidR="005C7A14" w:rsidRPr="004D4CE8">
        <w:rPr>
          <w:rFonts w:ascii="Arial" w:hAnsi="Arial" w:cs="Arial"/>
          <w:sz w:val="21"/>
          <w:szCs w:val="21"/>
        </w:rPr>
        <w:softHyphen/>
      </w:r>
      <w:r w:rsidRPr="004D4CE8">
        <w:rPr>
          <w:rFonts w:ascii="Arial" w:hAnsi="Arial" w:cs="Arial"/>
          <w:sz w:val="21"/>
          <w:szCs w:val="21"/>
        </w:rPr>
        <w:t>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4C4F7DC8" w14:textId="45CFEA2C" w:rsidR="006A42EB" w:rsidRPr="004D4CE8" w:rsidRDefault="006A42EB" w:rsidP="00DF255E">
      <w:pPr>
        <w:pStyle w:val="Listenabsatz"/>
        <w:numPr>
          <w:ilvl w:val="0"/>
          <w:numId w:val="13"/>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mein/unser Unternehmen im Rahmen der beruflichen Tätigkeit keine schwere Verfehlung begangen hat, durch die die Integrität meines/unseres Unternehmens</w:t>
      </w:r>
      <w:r w:rsidR="00BD6460">
        <w:rPr>
          <w:rStyle w:val="Funotenzeichen"/>
          <w:rFonts w:ascii="Arial" w:hAnsi="Arial" w:cs="Arial"/>
          <w:sz w:val="21"/>
          <w:szCs w:val="21"/>
        </w:rPr>
        <w:footnoteReference w:id="3"/>
      </w:r>
      <w:r w:rsidRPr="004D4CE8">
        <w:rPr>
          <w:rFonts w:ascii="Arial" w:hAnsi="Arial" w:cs="Arial"/>
          <w:sz w:val="21"/>
          <w:szCs w:val="21"/>
        </w:rPr>
        <w:t xml:space="preserve"> infrage gestellt wird</w:t>
      </w:r>
      <w:r w:rsidR="00B21DB7">
        <w:rPr>
          <w:rFonts w:ascii="Arial" w:hAnsi="Arial" w:cs="Arial"/>
          <w:sz w:val="21"/>
          <w:szCs w:val="21"/>
        </w:rPr>
        <w:t>.</w:t>
      </w:r>
      <w:r w:rsidR="00B21DB7" w:rsidRPr="00B21DB7">
        <w:rPr>
          <w:rStyle w:val="Funotenzeichen"/>
          <w:rFonts w:ascii="Arial" w:hAnsi="Arial" w:cs="Arial"/>
          <w:sz w:val="21"/>
          <w:szCs w:val="21"/>
        </w:rPr>
        <w:t xml:space="preserve"> </w:t>
      </w:r>
    </w:p>
    <w:p w14:paraId="4C4F7DC9" w14:textId="77777777" w:rsidR="0046082C" w:rsidRDefault="006A42EB" w:rsidP="00DF255E">
      <w:pPr>
        <w:pStyle w:val="Listenabsatz"/>
        <w:numPr>
          <w:ilvl w:val="0"/>
          <w:numId w:val="13"/>
        </w:numPr>
        <w:autoSpaceDE w:val="0"/>
        <w:autoSpaceDN w:val="0"/>
        <w:adjustRightInd w:val="0"/>
        <w:spacing w:before="120" w:after="0" w:line="280" w:lineRule="atLeast"/>
        <w:ind w:left="340" w:hanging="340"/>
        <w:contextualSpacing w:val="0"/>
        <w:jc w:val="both"/>
        <w:rPr>
          <w:rFonts w:ascii="Arial" w:hAnsi="Arial" w:cs="Arial"/>
          <w:sz w:val="21"/>
          <w:szCs w:val="21"/>
        </w:rPr>
      </w:pPr>
      <w:r w:rsidRPr="004D4CE8">
        <w:rPr>
          <w:rFonts w:ascii="Arial" w:hAnsi="Arial" w:cs="Arial"/>
          <w:sz w:val="21"/>
          <w:szCs w:val="21"/>
        </w:rPr>
        <w:t>mein/unser Unternehmen keine Vereinbarungen mit anderen Unternehmen getroffen hat, die eine Verhinderung, Einschränkung oder Verfälschung des Wettbewerbs bezwecken oder bewirken,</w:t>
      </w:r>
    </w:p>
    <w:p w14:paraId="164BEEB6" w14:textId="2921E46A" w:rsidR="00BD6460" w:rsidRPr="00BD6460" w:rsidRDefault="00BD6460" w:rsidP="00BD6460">
      <w:pPr>
        <w:autoSpaceDE w:val="0"/>
        <w:autoSpaceDN w:val="0"/>
        <w:adjustRightInd w:val="0"/>
        <w:spacing w:before="120" w:after="0" w:line="280" w:lineRule="atLeast"/>
        <w:jc w:val="both"/>
        <w:rPr>
          <w:rFonts w:ascii="Arial" w:hAnsi="Arial" w:cs="Arial"/>
          <w:sz w:val="21"/>
          <w:szCs w:val="21"/>
        </w:rPr>
      </w:pPr>
      <w:r w:rsidRPr="00BD6460">
        <w:rPr>
          <w:rFonts w:ascii="Arial" w:hAnsi="Arial" w:cs="Arial"/>
          <w:sz w:val="21"/>
          <w:szCs w:val="21"/>
        </w:rPr>
        <w:t xml:space="preserve">und dass andere Ausschlussgründe nach § 124 Abs. </w:t>
      </w:r>
      <w:r>
        <w:rPr>
          <w:rFonts w:ascii="Arial" w:hAnsi="Arial" w:cs="Arial"/>
          <w:sz w:val="21"/>
          <w:szCs w:val="21"/>
        </w:rPr>
        <w:t xml:space="preserve">1 &amp; </w:t>
      </w:r>
      <w:r w:rsidRPr="00BD6460">
        <w:rPr>
          <w:rFonts w:ascii="Arial" w:hAnsi="Arial" w:cs="Arial"/>
          <w:sz w:val="21"/>
          <w:szCs w:val="21"/>
        </w:rPr>
        <w:t>2 GWB ebenfalls nicht erfüllt sind.</w:t>
      </w:r>
      <w:r>
        <w:rPr>
          <w:rStyle w:val="Funotenzeichen"/>
          <w:rFonts w:ascii="Arial" w:hAnsi="Arial" w:cs="Arial"/>
          <w:sz w:val="21"/>
          <w:szCs w:val="21"/>
        </w:rPr>
        <w:footnoteReference w:id="4"/>
      </w:r>
    </w:p>
    <w:p w14:paraId="56DDA856" w14:textId="11B47367" w:rsidR="00571719" w:rsidRDefault="00571719">
      <w:pPr>
        <w:rPr>
          <w:rFonts w:ascii="Arial" w:hAnsi="Arial" w:cs="Arial"/>
          <w:sz w:val="21"/>
          <w:szCs w:val="21"/>
        </w:rPr>
      </w:pPr>
      <w:r>
        <w:rPr>
          <w:rFonts w:ascii="Arial" w:hAnsi="Arial" w:cs="Arial"/>
          <w:sz w:val="21"/>
          <w:szCs w:val="21"/>
        </w:rPr>
        <w:br w:type="page"/>
      </w:r>
    </w:p>
    <w:p w14:paraId="7039C790" w14:textId="6ACBE972" w:rsidR="000F54E9" w:rsidRPr="00BB538A" w:rsidRDefault="00571719" w:rsidP="00571719">
      <w:pPr>
        <w:pStyle w:val="Listenabsatz"/>
        <w:numPr>
          <w:ilvl w:val="0"/>
          <w:numId w:val="12"/>
        </w:numPr>
        <w:autoSpaceDE w:val="0"/>
        <w:autoSpaceDN w:val="0"/>
        <w:adjustRightInd w:val="0"/>
        <w:spacing w:before="120" w:after="240" w:line="280" w:lineRule="atLeast"/>
        <w:ind w:left="448" w:hanging="448"/>
        <w:jc w:val="both"/>
        <w:rPr>
          <w:rFonts w:ascii="Arial" w:hAnsi="Arial" w:cs="Arial"/>
          <w:sz w:val="21"/>
          <w:szCs w:val="21"/>
        </w:rPr>
      </w:pPr>
      <w:r w:rsidRPr="00BB538A">
        <w:rPr>
          <w:rFonts w:ascii="Arial" w:hAnsi="Arial" w:cs="Arial"/>
          <w:sz w:val="21"/>
          <w:szCs w:val="21"/>
          <w:u w:val="single"/>
        </w:rPr>
        <w:lastRenderedPageBreak/>
        <w:t>Ich/Wir erkläre(n) hiermit:</w:t>
      </w:r>
    </w:p>
    <w:p w14:paraId="0D32BEE2" w14:textId="3DCAA929" w:rsidR="00571719" w:rsidRPr="00BB538A" w:rsidRDefault="00571719" w:rsidP="00571719">
      <w:pPr>
        <w:rPr>
          <w:rFonts w:ascii="Arial" w:eastAsia="BundesSerif Office" w:hAnsi="Arial" w:cs="Arial"/>
          <w:sz w:val="21"/>
          <w:szCs w:val="21"/>
        </w:rPr>
      </w:pPr>
      <w:r w:rsidRPr="00BB538A">
        <w:rPr>
          <w:rFonts w:ascii="Arial" w:eastAsia="BundesSerif Office" w:hAnsi="Arial" w:cs="Arial"/>
          <w:sz w:val="21"/>
          <w:szCs w:val="21"/>
        </w:rPr>
        <w:t>1</w:t>
      </w:r>
      <w:r w:rsidRPr="00BB538A">
        <w:rPr>
          <w:rFonts w:ascii="BundesSerif Office" w:eastAsia="BundesSerif Office" w:hAnsi="BundesSerif Office" w:cs="Times New Roman"/>
        </w:rPr>
        <w:t>.</w:t>
      </w:r>
      <w:r w:rsidRPr="00BB538A">
        <w:rPr>
          <w:rFonts w:ascii="BundesSerif Office" w:eastAsia="BundesSerif Office" w:hAnsi="BundesSerif Office" w:cs="Times New Roman"/>
        </w:rPr>
        <w:tab/>
      </w:r>
      <w:r w:rsidRPr="00BB538A">
        <w:rPr>
          <w:rFonts w:ascii="Arial" w:eastAsia="BundesSerif Office" w:hAnsi="Arial" w:cs="Arial"/>
          <w:sz w:val="21"/>
          <w:szCs w:val="21"/>
        </w:rPr>
        <w:t>Mein/unser Unternehmen</w:t>
      </w:r>
      <w:r w:rsidRPr="00BB538A">
        <w:rPr>
          <w:rFonts w:ascii="Arial" w:eastAsia="BundesSerif Office" w:hAnsi="Arial" w:cs="Arial"/>
          <w:b/>
          <w:sz w:val="21"/>
          <w:szCs w:val="21"/>
        </w:rPr>
        <w:t xml:space="preserve"> </w:t>
      </w:r>
      <w:r w:rsidRPr="00BB538A">
        <w:rPr>
          <w:rFonts w:ascii="Arial" w:eastAsia="BundesSerif Office" w:hAnsi="Arial" w:cs="Arial"/>
          <w:sz w:val="21"/>
          <w:szCs w:val="21"/>
        </w:rPr>
        <w:t xml:space="preserve">gehört nicht zu den </w:t>
      </w:r>
    </w:p>
    <w:p w14:paraId="7B182A45" w14:textId="44D2D476" w:rsidR="00571719" w:rsidRPr="00BB538A" w:rsidRDefault="00571719" w:rsidP="00571719">
      <w:pPr>
        <w:rPr>
          <w:rFonts w:ascii="Arial" w:eastAsia="BundesSerif Office" w:hAnsi="Arial" w:cs="Arial"/>
          <w:sz w:val="21"/>
          <w:szCs w:val="21"/>
        </w:rPr>
      </w:pPr>
      <w:r w:rsidRPr="00BB538A">
        <w:rPr>
          <w:rFonts w:ascii="Arial" w:eastAsia="BundesSerif Office" w:hAnsi="Arial" w:cs="Arial"/>
          <w:sz w:val="21"/>
          <w:szCs w:val="21"/>
        </w:rPr>
        <w:t>in Artikel 5 k) Absatz 1 der Verordnung (EU) Nr. 833/2014</w:t>
      </w:r>
      <w:r w:rsidRPr="00BB538A">
        <w:rPr>
          <w:rStyle w:val="Funotenzeichen"/>
          <w:rFonts w:ascii="Arial" w:eastAsia="BundesSerif Office" w:hAnsi="Arial" w:cs="Arial"/>
          <w:sz w:val="21"/>
          <w:szCs w:val="21"/>
        </w:rPr>
        <w:footnoteReference w:id="5"/>
      </w:r>
      <w:r w:rsidRPr="00BB538A">
        <w:rPr>
          <w:rFonts w:ascii="Arial" w:eastAsia="BundesSerif Office" w:hAnsi="Arial" w:cs="Arial"/>
          <w:sz w:val="21"/>
          <w:szCs w:val="21"/>
        </w:rPr>
        <w:t xml:space="preserve"> des Rates über restriktive Maßnahmen angesichts der Handlungen Russlands, die die Lage in der Ukraine destabilisieren,</w:t>
      </w:r>
      <w:r w:rsidR="0070125D">
        <w:rPr>
          <w:rFonts w:ascii="Arial" w:eastAsia="BundesSerif Office" w:hAnsi="Arial" w:cs="Arial"/>
          <w:sz w:val="21"/>
          <w:szCs w:val="21"/>
        </w:rPr>
        <w:t xml:space="preserve"> </w:t>
      </w:r>
      <w:r w:rsidRPr="00BB538A">
        <w:rPr>
          <w:rFonts w:ascii="Arial" w:eastAsia="BundesSerif Office" w:hAnsi="Arial" w:cs="Arial"/>
          <w:sz w:val="21"/>
          <w:szCs w:val="21"/>
        </w:rPr>
        <w:t xml:space="preserve">genannten Personen oder Unternehmen, die einen </w:t>
      </w:r>
      <w:r w:rsidRPr="00BB538A">
        <w:rPr>
          <w:rFonts w:ascii="Arial" w:eastAsia="BundesSerif Office" w:hAnsi="Arial" w:cs="Arial"/>
          <w:sz w:val="21"/>
          <w:szCs w:val="21"/>
          <w:u w:val="single"/>
        </w:rPr>
        <w:t>Bezug zu Russland</w:t>
      </w:r>
      <w:r w:rsidRPr="00BB538A">
        <w:rPr>
          <w:rFonts w:ascii="Arial" w:eastAsia="BundesSerif Office" w:hAnsi="Arial" w:cs="Arial"/>
          <w:sz w:val="21"/>
          <w:szCs w:val="21"/>
        </w:rPr>
        <w:t xml:space="preserve"> im Sinne der Vorschrift aufweisen, </w:t>
      </w:r>
    </w:p>
    <w:p w14:paraId="691A887C" w14:textId="77777777" w:rsidR="00571719" w:rsidRPr="00BB538A" w:rsidRDefault="00571719" w:rsidP="00571719">
      <w:pPr>
        <w:numPr>
          <w:ilvl w:val="0"/>
          <w:numId w:val="21"/>
        </w:numPr>
        <w:contextualSpacing/>
        <w:rPr>
          <w:rFonts w:ascii="Arial" w:eastAsia="BundesSerif Office" w:hAnsi="Arial" w:cs="Arial"/>
          <w:sz w:val="21"/>
          <w:szCs w:val="21"/>
        </w:rPr>
      </w:pPr>
      <w:r w:rsidRPr="00BB538A">
        <w:rPr>
          <w:rFonts w:ascii="Arial" w:eastAsia="BundesSerif Office" w:hAnsi="Arial" w:cs="Arial"/>
          <w:sz w:val="21"/>
          <w:szCs w:val="21"/>
        </w:rPr>
        <w:t>durch die russische Staatsangehörigkeit des Bewerbers/Bieters oder die Niederlassung des Bewerbers/Bieters in Russland,</w:t>
      </w:r>
    </w:p>
    <w:p w14:paraId="39F2DAC8" w14:textId="77777777" w:rsidR="00571719" w:rsidRPr="00BB538A" w:rsidRDefault="00571719" w:rsidP="00571719">
      <w:pPr>
        <w:numPr>
          <w:ilvl w:val="0"/>
          <w:numId w:val="21"/>
        </w:numPr>
        <w:contextualSpacing/>
        <w:rPr>
          <w:rFonts w:ascii="Arial" w:eastAsia="BundesSerif Office" w:hAnsi="Arial" w:cs="Arial"/>
          <w:sz w:val="21"/>
          <w:szCs w:val="21"/>
        </w:rPr>
      </w:pPr>
      <w:r w:rsidRPr="00BB538A">
        <w:rPr>
          <w:rFonts w:ascii="Arial" w:eastAsia="BundesSerif Office" w:hAnsi="Arial" w:cs="Arial"/>
          <w:sz w:val="21"/>
          <w:szCs w:val="21"/>
        </w:rPr>
        <w:t>durch die Beteiligung einer natürlichen Person oder eines Unternehmens, auf die eines der Kriterien nach Buchstabe a zutrifft, am Bewerber/Bieter über das unmittelbare oder mittelbare Halten von Anteilen im Umfang von mehr als 50%,</w:t>
      </w:r>
    </w:p>
    <w:p w14:paraId="34C00D6A" w14:textId="77777777" w:rsidR="00571719" w:rsidRPr="00BB538A" w:rsidRDefault="00571719" w:rsidP="0070125D">
      <w:pPr>
        <w:numPr>
          <w:ilvl w:val="0"/>
          <w:numId w:val="21"/>
        </w:numPr>
        <w:spacing w:after="120"/>
        <w:ind w:left="714" w:hanging="357"/>
        <w:contextualSpacing/>
        <w:rPr>
          <w:rFonts w:ascii="Arial" w:eastAsia="BundesSerif Office" w:hAnsi="Arial" w:cs="Arial"/>
          <w:sz w:val="21"/>
          <w:szCs w:val="21"/>
        </w:rPr>
      </w:pPr>
      <w:r w:rsidRPr="00BB538A">
        <w:rPr>
          <w:rFonts w:ascii="Arial" w:eastAsia="BundesSerif Office" w:hAnsi="Arial" w:cs="Arial"/>
          <w:sz w:val="21"/>
          <w:szCs w:val="21"/>
        </w:rPr>
        <w:t>durch das Handeln der Bewerber/Bieter im Namen oder auf Anweisung von Personen oder Unternehmen, auf die die Kriterien der Buchstaben a und/oder b zutrifft.</w:t>
      </w:r>
    </w:p>
    <w:p w14:paraId="46CF5E6B" w14:textId="77777777" w:rsidR="00571719" w:rsidRPr="00BB538A" w:rsidRDefault="00571719" w:rsidP="00571719">
      <w:pPr>
        <w:ind w:left="720"/>
        <w:contextualSpacing/>
        <w:rPr>
          <w:rFonts w:ascii="Arial" w:eastAsia="BundesSerif Office" w:hAnsi="Arial" w:cs="Arial"/>
          <w:sz w:val="21"/>
          <w:szCs w:val="21"/>
        </w:rPr>
      </w:pPr>
    </w:p>
    <w:p w14:paraId="1C661095" w14:textId="77777777" w:rsidR="00571719" w:rsidRPr="00BB538A" w:rsidRDefault="00571719" w:rsidP="0070125D">
      <w:pPr>
        <w:spacing w:after="120"/>
        <w:rPr>
          <w:rFonts w:ascii="Arial" w:eastAsia="BundesSerif Office" w:hAnsi="Arial" w:cs="Arial"/>
          <w:sz w:val="21"/>
          <w:szCs w:val="21"/>
        </w:rPr>
      </w:pPr>
      <w:r w:rsidRPr="00BB538A">
        <w:rPr>
          <w:rFonts w:ascii="Arial" w:eastAsia="BundesSerif Office" w:hAnsi="Arial" w:cs="Arial"/>
          <w:sz w:val="21"/>
          <w:szCs w:val="21"/>
        </w:rPr>
        <w:t>2.</w:t>
      </w:r>
      <w:r w:rsidRPr="00BB538A">
        <w:rPr>
          <w:rFonts w:ascii="Arial" w:eastAsia="BundesSerif Office" w:hAnsi="Arial" w:cs="Arial"/>
          <w:sz w:val="21"/>
          <w:szCs w:val="21"/>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66D1F52" w14:textId="0D4DF046" w:rsidR="000F54E9" w:rsidRPr="00BB538A" w:rsidRDefault="00571719" w:rsidP="00571719">
      <w:pPr>
        <w:rPr>
          <w:rFonts w:ascii="Arial" w:eastAsia="BundesSerif Office" w:hAnsi="Arial" w:cs="Arial"/>
          <w:sz w:val="21"/>
          <w:szCs w:val="21"/>
        </w:rPr>
      </w:pPr>
      <w:r w:rsidRPr="00BB538A">
        <w:rPr>
          <w:rFonts w:ascii="Arial" w:eastAsia="BundesSerif Office" w:hAnsi="Arial" w:cs="Arial"/>
          <w:sz w:val="21"/>
          <w:szCs w:val="21"/>
        </w:rPr>
        <w:t>3.</w:t>
      </w:r>
      <w:r w:rsidRPr="00BB538A">
        <w:rPr>
          <w:rFonts w:ascii="Arial" w:eastAsia="BundesSerif Office" w:hAnsi="Arial" w:cs="Arial"/>
          <w:sz w:val="21"/>
          <w:szCs w:val="21"/>
        </w:rPr>
        <w:tab/>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4FE28826" w14:textId="3A90A201" w:rsidR="0009029C" w:rsidRPr="004D4CE8" w:rsidRDefault="00BD6460" w:rsidP="004D4CE8">
      <w:pPr>
        <w:autoSpaceDE w:val="0"/>
        <w:autoSpaceDN w:val="0"/>
        <w:adjustRightInd w:val="0"/>
        <w:spacing w:after="0" w:line="280" w:lineRule="atLeast"/>
        <w:jc w:val="both"/>
        <w:rPr>
          <w:rFonts w:ascii="Arial" w:hAnsi="Arial" w:cs="Arial"/>
          <w:sz w:val="21"/>
          <w:szCs w:val="21"/>
        </w:rPr>
      </w:pPr>
      <w:r w:rsidRPr="00BD6460">
        <w:rPr>
          <w:rFonts w:ascii="Arial" w:hAnsi="Arial" w:cs="Arial"/>
          <w:sz w:val="21"/>
          <w:szCs w:val="21"/>
        </w:rPr>
        <w:t>Mir/Uns ist bekannt, dass die Unrichtigkeit vorstehender Erklärungen</w:t>
      </w:r>
      <w:r w:rsidR="00335A4D">
        <w:rPr>
          <w:rFonts w:ascii="Arial" w:hAnsi="Arial" w:cs="Arial"/>
          <w:sz w:val="21"/>
          <w:szCs w:val="21"/>
        </w:rPr>
        <w:t xml:space="preserve"> </w:t>
      </w:r>
      <w:r w:rsidRPr="00BD6460">
        <w:rPr>
          <w:rFonts w:ascii="Arial" w:hAnsi="Arial" w:cs="Arial"/>
          <w:sz w:val="21"/>
          <w:szCs w:val="21"/>
        </w:rPr>
        <w:t>zu meinem/unserem Ausschluss vom Vergabeverfahren sowie zur fristlosen Kündigung eines etwa erteilten Auftrages wegen Verletzung einer vertraglichen Nebenpflicht aus wichtigem Grunde führen kann.</w:t>
      </w:r>
    </w:p>
    <w:p w14:paraId="700DB98E" w14:textId="77777777" w:rsidR="00D208C6" w:rsidRPr="004D4CE8" w:rsidRDefault="00D208C6" w:rsidP="00D208C6">
      <w:pPr>
        <w:autoSpaceDE w:val="0"/>
        <w:autoSpaceDN w:val="0"/>
        <w:adjustRightInd w:val="0"/>
        <w:spacing w:after="0" w:line="280" w:lineRule="atLeast"/>
        <w:jc w:val="both"/>
        <w:rPr>
          <w:rFonts w:ascii="Arial" w:hAnsi="Arial" w:cs="Arial"/>
          <w:sz w:val="21"/>
          <w:szCs w:val="21"/>
        </w:rPr>
      </w:pPr>
    </w:p>
    <w:p w14:paraId="5994784B" w14:textId="370E5A29" w:rsidR="00D208C6" w:rsidRPr="0081763B" w:rsidRDefault="00D208C6" w:rsidP="00724B7C">
      <w:pPr>
        <w:pBdr>
          <w:bottom w:val="single" w:sz="4" w:space="1" w:color="auto"/>
        </w:pBdr>
        <w:shd w:val="clear" w:color="auto" w:fill="B8CCE4" w:themeFill="accent1" w:themeFillTint="66"/>
        <w:tabs>
          <w:tab w:val="left" w:pos="6750"/>
        </w:tabs>
        <w:autoSpaceDE w:val="0"/>
        <w:spacing w:before="120"/>
        <w:jc w:val="both"/>
        <w:rPr>
          <w:rFonts w:cs="Arial"/>
          <w:spacing w:val="-4"/>
          <w:sz w:val="28"/>
          <w:szCs w:val="20"/>
        </w:rPr>
      </w:pPr>
      <w:permStart w:id="327042639" w:edGrp="everyone"/>
    </w:p>
    <w:permEnd w:id="327042639"/>
    <w:p w14:paraId="2FD7AAE4" w14:textId="77777777" w:rsidR="00D208C6" w:rsidRPr="00382153" w:rsidRDefault="00D208C6" w:rsidP="00D208C6">
      <w:pPr>
        <w:autoSpaceDE w:val="0"/>
        <w:jc w:val="both"/>
        <w:rPr>
          <w:rFonts w:ascii="Arial" w:hAnsi="Arial" w:cs="Arial"/>
          <w:spacing w:val="-4"/>
          <w:sz w:val="20"/>
          <w:szCs w:val="20"/>
        </w:rPr>
      </w:pPr>
      <w:r w:rsidRPr="00382153">
        <w:rPr>
          <w:rFonts w:ascii="Arial" w:hAnsi="Arial" w:cs="Arial"/>
          <w:spacing w:val="-4"/>
          <w:sz w:val="20"/>
          <w:szCs w:val="20"/>
        </w:rPr>
        <w:t>Datum, Unterschrift (Textform**) ggf. Firmenstempel</w:t>
      </w:r>
    </w:p>
    <w:p w14:paraId="4C4F7DEA" w14:textId="3B47C237" w:rsidR="00932BD9" w:rsidRPr="0070125D" w:rsidRDefault="00D208C6" w:rsidP="0070125D">
      <w:pPr>
        <w:autoSpaceDE w:val="0"/>
        <w:jc w:val="both"/>
        <w:rPr>
          <w:rFonts w:ascii="Arial" w:hAnsi="Arial" w:cs="Arial"/>
          <w:i/>
          <w:spacing w:val="-4"/>
          <w:sz w:val="18"/>
          <w:szCs w:val="20"/>
        </w:rPr>
      </w:pPr>
      <w:r w:rsidRPr="00382153">
        <w:rPr>
          <w:rFonts w:ascii="Arial" w:hAnsi="Arial" w:cs="Arial"/>
          <w:i/>
          <w:spacing w:val="-4"/>
          <w:sz w:val="18"/>
          <w:szCs w:val="20"/>
        </w:rPr>
        <w:t>**) lesbare Erklärung, in der der Name der natürlichen Person, die autorisiert ist, das Angebot für das Unternehmen abzugeben, genannt wird</w:t>
      </w:r>
    </w:p>
    <w:p w14:paraId="4C4F7DEB" w14:textId="46ECE2FA" w:rsidR="0046082C" w:rsidRPr="0070125D" w:rsidRDefault="006F2340" w:rsidP="004D4CE8">
      <w:pPr>
        <w:autoSpaceDE w:val="0"/>
        <w:autoSpaceDN w:val="0"/>
        <w:adjustRightInd w:val="0"/>
        <w:spacing w:after="0" w:line="280" w:lineRule="atLeast"/>
        <w:jc w:val="both"/>
        <w:rPr>
          <w:rFonts w:ascii="Arial" w:hAnsi="Arial" w:cs="Arial"/>
          <w:i/>
          <w:sz w:val="20"/>
          <w:szCs w:val="20"/>
        </w:rPr>
      </w:pPr>
      <w:r w:rsidRPr="0070125D">
        <w:rPr>
          <w:rFonts w:ascii="Arial" w:hAnsi="Arial" w:cs="Arial"/>
          <w:i/>
          <w:sz w:val="20"/>
          <w:szCs w:val="20"/>
          <w:u w:val="single"/>
        </w:rPr>
        <w:t>Hinweis:</w:t>
      </w:r>
      <w:r w:rsidRPr="0070125D">
        <w:rPr>
          <w:rFonts w:ascii="Arial" w:hAnsi="Arial" w:cs="Arial"/>
          <w:i/>
          <w:sz w:val="20"/>
          <w:szCs w:val="20"/>
        </w:rPr>
        <w:t xml:space="preserve"> Wenn die Eigenerklärungen zu §</w:t>
      </w:r>
      <w:r w:rsidR="00447973" w:rsidRPr="0070125D">
        <w:rPr>
          <w:rFonts w:ascii="Arial" w:hAnsi="Arial" w:cs="Arial"/>
          <w:i/>
          <w:sz w:val="20"/>
          <w:szCs w:val="20"/>
        </w:rPr>
        <w:t xml:space="preserve"> 31 UVgO i.V.m.</w:t>
      </w:r>
      <w:r w:rsidRPr="0070125D">
        <w:rPr>
          <w:rFonts w:ascii="Arial" w:hAnsi="Arial" w:cs="Arial"/>
          <w:i/>
          <w:sz w:val="20"/>
          <w:szCs w:val="20"/>
        </w:rPr>
        <w:t xml:space="preserve"> </w:t>
      </w:r>
      <w:r w:rsidR="00447973" w:rsidRPr="0070125D">
        <w:rPr>
          <w:rFonts w:ascii="Arial" w:hAnsi="Arial" w:cs="Arial"/>
          <w:i/>
          <w:sz w:val="20"/>
          <w:szCs w:val="20"/>
        </w:rPr>
        <w:t xml:space="preserve">§ </w:t>
      </w:r>
      <w:r w:rsidRPr="0070125D">
        <w:rPr>
          <w:rFonts w:ascii="Arial" w:hAnsi="Arial" w:cs="Arial"/>
          <w:i/>
          <w:sz w:val="20"/>
          <w:szCs w:val="20"/>
        </w:rPr>
        <w:t xml:space="preserve">123 GWB und § 124 GWB nicht uneingeschränkt vorgelegt werden können, ist der Grund hierfür im Einzelnen näher darzulegen. Es erfolgt in diesem Fall kein Ausschluss von der Teilnahme am Verfahren, wenn eine </w:t>
      </w:r>
      <w:r w:rsidRPr="0070125D">
        <w:rPr>
          <w:rFonts w:ascii="Arial" w:hAnsi="Arial" w:cs="Arial"/>
          <w:i/>
          <w:sz w:val="20"/>
          <w:szCs w:val="20"/>
        </w:rPr>
        <w:lastRenderedPageBreak/>
        <w:t xml:space="preserve">ausreichende Selbstreinigung im Sinne des </w:t>
      </w:r>
      <w:r w:rsidR="006A4DFE" w:rsidRPr="0070125D">
        <w:rPr>
          <w:rFonts w:ascii="Arial" w:hAnsi="Arial" w:cs="Arial"/>
          <w:i/>
          <w:sz w:val="20"/>
          <w:szCs w:val="20"/>
        </w:rPr>
        <w:t xml:space="preserve">§ 31 Abs. 2 Satz 3 UVgO i.V.m. </w:t>
      </w:r>
      <w:r w:rsidRPr="0070125D">
        <w:rPr>
          <w:rFonts w:ascii="Arial" w:hAnsi="Arial" w:cs="Arial"/>
          <w:i/>
          <w:sz w:val="20"/>
          <w:szCs w:val="20"/>
        </w:rPr>
        <w:t xml:space="preserve">§ 125 GWB nachgewiesen wird oder der zulässige Zeitraum für Ausschlüsse nach </w:t>
      </w:r>
      <w:r w:rsidR="006A4DFE" w:rsidRPr="0070125D">
        <w:rPr>
          <w:rFonts w:ascii="Arial" w:hAnsi="Arial" w:cs="Arial"/>
          <w:i/>
          <w:sz w:val="20"/>
          <w:szCs w:val="20"/>
        </w:rPr>
        <w:t xml:space="preserve">§ 31 Abs. 2 Satz 3 UVgO i.V.m. </w:t>
      </w:r>
      <w:r w:rsidRPr="0070125D">
        <w:rPr>
          <w:rFonts w:ascii="Arial" w:hAnsi="Arial" w:cs="Arial"/>
          <w:i/>
          <w:sz w:val="20"/>
          <w:szCs w:val="20"/>
        </w:rPr>
        <w:t xml:space="preserve">§ 126 GWB abgelaufen ist. Bei Vorliegen von Ausschlussgründen nach </w:t>
      </w:r>
      <w:r w:rsidR="00447973" w:rsidRPr="0070125D">
        <w:rPr>
          <w:rFonts w:ascii="Arial" w:hAnsi="Arial" w:cs="Arial"/>
          <w:i/>
          <w:sz w:val="20"/>
          <w:szCs w:val="20"/>
        </w:rPr>
        <w:t xml:space="preserve">§ 31 UVgO i.V.m. </w:t>
      </w:r>
      <w:r w:rsidR="00BF5134" w:rsidRPr="0070125D">
        <w:rPr>
          <w:rFonts w:ascii="Arial" w:hAnsi="Arial" w:cs="Arial"/>
          <w:i/>
          <w:sz w:val="20"/>
          <w:szCs w:val="20"/>
        </w:rPr>
        <w:t>§ </w:t>
      </w:r>
      <w:r w:rsidRPr="0070125D">
        <w:rPr>
          <w:rFonts w:ascii="Arial" w:hAnsi="Arial" w:cs="Arial"/>
          <w:i/>
          <w:sz w:val="20"/>
          <w:szCs w:val="20"/>
        </w:rPr>
        <w:t xml:space="preserve">124 GWB wird über einen Ausschluss </w:t>
      </w:r>
      <w:r w:rsidR="005F2443" w:rsidRPr="0070125D">
        <w:rPr>
          <w:rFonts w:ascii="Arial" w:hAnsi="Arial" w:cs="Arial"/>
          <w:i/>
          <w:sz w:val="20"/>
          <w:szCs w:val="20"/>
        </w:rPr>
        <w:t>nach pflichtgemäßem Ermessen</w:t>
      </w:r>
      <w:r w:rsidRPr="0070125D">
        <w:rPr>
          <w:rFonts w:ascii="Arial" w:hAnsi="Arial" w:cs="Arial"/>
          <w:i/>
          <w:sz w:val="20"/>
          <w:szCs w:val="20"/>
        </w:rPr>
        <w:t xml:space="preserve"> entschieden.</w:t>
      </w:r>
    </w:p>
    <w:sectPr w:rsidR="0046082C" w:rsidRPr="0070125D" w:rsidSect="00784EC0">
      <w:headerReference w:type="even" r:id="rId11"/>
      <w:headerReference w:type="default" r:id="rId12"/>
      <w:footerReference w:type="even" r:id="rId13"/>
      <w:footerReference w:type="default" r:id="rId14"/>
      <w:headerReference w:type="first" r:id="rId15"/>
      <w:footerReference w:type="first" r:id="rId16"/>
      <w:pgSz w:w="11906" w:h="16838"/>
      <w:pgMar w:top="1239" w:right="1417" w:bottom="1134" w:left="1417" w:header="73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431EC" w14:textId="77777777" w:rsidR="00600A86" w:rsidRDefault="00600A86" w:rsidP="001302B9">
      <w:pPr>
        <w:spacing w:after="0" w:line="240" w:lineRule="auto"/>
      </w:pPr>
      <w:r>
        <w:separator/>
      </w:r>
    </w:p>
  </w:endnote>
  <w:endnote w:type="continuationSeparator" w:id="0">
    <w:p w14:paraId="161899B2" w14:textId="77777777" w:rsidR="00600A86" w:rsidRDefault="00600A86" w:rsidP="0013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uePraxi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102B" w14:textId="77777777" w:rsidR="0073058D" w:rsidRDefault="0073058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3EE1" w14:textId="77777777" w:rsidR="002F1530" w:rsidRDefault="002F1530" w:rsidP="002F1530">
    <w:pPr>
      <w:tabs>
        <w:tab w:val="center" w:pos="4550"/>
        <w:tab w:val="left" w:pos="5818"/>
      </w:tabs>
      <w:suppressAutoHyphens/>
      <w:spacing w:after="0" w:line="240" w:lineRule="auto"/>
      <w:ind w:right="260"/>
      <w:rPr>
        <w:rFonts w:ascii="Arial" w:eastAsia="Times New Roman" w:hAnsi="Arial" w:cs="Arial"/>
        <w:sz w:val="16"/>
        <w:szCs w:val="16"/>
        <w:lang w:eastAsia="ar-SA"/>
      </w:rPr>
    </w:pPr>
  </w:p>
  <w:p w14:paraId="35E37C6A" w14:textId="69A114EA" w:rsidR="002F1530" w:rsidRPr="002F1530" w:rsidRDefault="002F1530" w:rsidP="002F1530">
    <w:pPr>
      <w:tabs>
        <w:tab w:val="center" w:pos="4550"/>
        <w:tab w:val="left" w:pos="5818"/>
      </w:tabs>
      <w:suppressAutoHyphens/>
      <w:spacing w:after="0" w:line="240" w:lineRule="auto"/>
      <w:ind w:right="260"/>
      <w:rPr>
        <w:rFonts w:ascii="Arial" w:eastAsia="Times New Roman" w:hAnsi="Arial" w:cs="Arial"/>
        <w:sz w:val="16"/>
        <w:szCs w:val="16"/>
        <w:lang w:eastAsia="ar-SA"/>
      </w:rPr>
    </w:pPr>
    <w:r w:rsidRPr="002F1530">
      <w:rPr>
        <w:rFonts w:ascii="Arial" w:eastAsia="Times New Roman" w:hAnsi="Arial" w:cs="Arial"/>
        <w:sz w:val="16"/>
        <w:szCs w:val="16"/>
        <w:lang w:eastAsia="ar-SA"/>
      </w:rPr>
      <w:t>Version: 2025_01</w:t>
    </w:r>
    <w:r w:rsidRPr="002F1530">
      <w:rPr>
        <w:rFonts w:ascii="Arial" w:eastAsia="Times New Roman" w:hAnsi="Arial" w:cs="Arial"/>
        <w:sz w:val="16"/>
        <w:szCs w:val="16"/>
        <w:lang w:eastAsia="ar-SA"/>
      </w:rPr>
      <w:tab/>
    </w:r>
  </w:p>
  <w:p w14:paraId="7328C9C5" w14:textId="19D86A6D" w:rsidR="002F1530" w:rsidRPr="002F1530" w:rsidRDefault="002F1530" w:rsidP="002F1530">
    <w:pPr>
      <w:tabs>
        <w:tab w:val="center" w:pos="4550"/>
        <w:tab w:val="left" w:pos="5818"/>
      </w:tabs>
      <w:suppressAutoHyphens/>
      <w:spacing w:after="0" w:line="240" w:lineRule="auto"/>
      <w:ind w:right="260"/>
      <w:jc w:val="right"/>
      <w:rPr>
        <w:rFonts w:ascii="Arial" w:eastAsia="Times New Roman" w:hAnsi="Arial" w:cs="Times New Roman"/>
        <w:sz w:val="16"/>
        <w:szCs w:val="16"/>
        <w:lang w:eastAsia="ar-SA"/>
      </w:rPr>
    </w:pPr>
    <w:r w:rsidRPr="002F1530">
      <w:rPr>
        <w:rFonts w:ascii="Arial" w:eastAsia="Times New Roman" w:hAnsi="Arial" w:cs="Arial"/>
        <w:sz w:val="16"/>
        <w:szCs w:val="16"/>
        <w:lang w:eastAsia="ar-SA"/>
      </w:rPr>
      <w:t xml:space="preserve">Seite </w:t>
    </w:r>
    <w:r w:rsidRPr="002F1530">
      <w:rPr>
        <w:rFonts w:ascii="Arial" w:eastAsia="Times New Roman" w:hAnsi="Arial" w:cs="Times New Roman"/>
        <w:sz w:val="16"/>
        <w:szCs w:val="16"/>
        <w:lang w:eastAsia="ar-SA"/>
      </w:rPr>
      <w:fldChar w:fldCharType="begin"/>
    </w:r>
    <w:r w:rsidRPr="002F1530">
      <w:rPr>
        <w:rFonts w:ascii="Arial" w:eastAsia="Times New Roman" w:hAnsi="Arial" w:cs="Times New Roman"/>
        <w:sz w:val="16"/>
        <w:szCs w:val="16"/>
        <w:lang w:eastAsia="ar-SA"/>
      </w:rPr>
      <w:instrText>PAGE   \* MERGEFORMAT</w:instrText>
    </w:r>
    <w:r w:rsidRPr="002F1530">
      <w:rPr>
        <w:rFonts w:ascii="Arial" w:eastAsia="Times New Roman" w:hAnsi="Arial" w:cs="Times New Roman"/>
        <w:sz w:val="16"/>
        <w:szCs w:val="16"/>
        <w:lang w:eastAsia="ar-SA"/>
      </w:rPr>
      <w:fldChar w:fldCharType="separate"/>
    </w:r>
    <w:r w:rsidR="00541DC0">
      <w:rPr>
        <w:rFonts w:ascii="Arial" w:eastAsia="Times New Roman" w:hAnsi="Arial" w:cs="Times New Roman"/>
        <w:noProof/>
        <w:sz w:val="16"/>
        <w:szCs w:val="16"/>
        <w:lang w:eastAsia="ar-SA"/>
      </w:rPr>
      <w:t>3</w:t>
    </w:r>
    <w:r w:rsidRPr="002F1530">
      <w:rPr>
        <w:rFonts w:ascii="Arial" w:eastAsia="Times New Roman" w:hAnsi="Arial" w:cs="Times New Roman"/>
        <w:sz w:val="16"/>
        <w:szCs w:val="16"/>
        <w:lang w:eastAsia="ar-SA"/>
      </w:rPr>
      <w:fldChar w:fldCharType="end"/>
    </w:r>
    <w:r w:rsidRPr="002F1530">
      <w:rPr>
        <w:rFonts w:ascii="Arial" w:eastAsia="Times New Roman" w:hAnsi="Arial" w:cs="Times New Roman"/>
        <w:sz w:val="16"/>
        <w:szCs w:val="16"/>
        <w:lang w:eastAsia="ar-SA"/>
      </w:rPr>
      <w:t xml:space="preserve"> | </w:t>
    </w:r>
    <w:r w:rsidRPr="002F1530">
      <w:rPr>
        <w:rFonts w:ascii="Arial" w:eastAsia="Times New Roman" w:hAnsi="Arial" w:cs="Times New Roman"/>
        <w:sz w:val="16"/>
        <w:szCs w:val="16"/>
        <w:lang w:eastAsia="ar-SA"/>
      </w:rPr>
      <w:fldChar w:fldCharType="begin"/>
    </w:r>
    <w:r w:rsidRPr="002F1530">
      <w:rPr>
        <w:rFonts w:ascii="Arial" w:eastAsia="Times New Roman" w:hAnsi="Arial" w:cs="Times New Roman"/>
        <w:sz w:val="16"/>
        <w:szCs w:val="16"/>
        <w:lang w:eastAsia="ar-SA"/>
      </w:rPr>
      <w:instrText>NUMPAGES  \* Arabic  \* MERGEFORMAT</w:instrText>
    </w:r>
    <w:r w:rsidRPr="002F1530">
      <w:rPr>
        <w:rFonts w:ascii="Arial" w:eastAsia="Times New Roman" w:hAnsi="Arial" w:cs="Times New Roman"/>
        <w:sz w:val="16"/>
        <w:szCs w:val="16"/>
        <w:lang w:eastAsia="ar-SA"/>
      </w:rPr>
      <w:fldChar w:fldCharType="separate"/>
    </w:r>
    <w:r w:rsidR="00541DC0">
      <w:rPr>
        <w:rFonts w:ascii="Arial" w:eastAsia="Times New Roman" w:hAnsi="Arial" w:cs="Times New Roman"/>
        <w:noProof/>
        <w:sz w:val="16"/>
        <w:szCs w:val="16"/>
        <w:lang w:eastAsia="ar-SA"/>
      </w:rPr>
      <w:t>3</w:t>
    </w:r>
    <w:r w:rsidRPr="002F1530">
      <w:rPr>
        <w:rFonts w:ascii="Arial" w:eastAsia="Times New Roman" w:hAnsi="Arial" w:cs="Times New Roman"/>
        <w:sz w:val="16"/>
        <w:szCs w:val="16"/>
        <w:lang w:eastAsia="ar-SA"/>
      </w:rPr>
      <w:fldChar w:fldCharType="end"/>
    </w:r>
  </w:p>
  <w:p w14:paraId="4C4F7DF2" w14:textId="1AEDF52D" w:rsidR="008E5197" w:rsidRPr="002F1530" w:rsidRDefault="008E5197" w:rsidP="002F153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C3E2" w14:textId="77777777" w:rsidR="002F1530" w:rsidRDefault="002F1530" w:rsidP="002F1530">
    <w:pPr>
      <w:tabs>
        <w:tab w:val="center" w:pos="4550"/>
        <w:tab w:val="left" w:pos="5818"/>
      </w:tabs>
      <w:suppressAutoHyphens/>
      <w:spacing w:after="0" w:line="240" w:lineRule="auto"/>
      <w:ind w:right="260"/>
      <w:rPr>
        <w:rFonts w:ascii="Arial" w:eastAsia="Times New Roman" w:hAnsi="Arial" w:cs="Arial"/>
        <w:sz w:val="16"/>
        <w:szCs w:val="16"/>
        <w:lang w:eastAsia="ar-SA"/>
      </w:rPr>
    </w:pPr>
  </w:p>
  <w:p w14:paraId="28E05CE1" w14:textId="16A3C6BA" w:rsidR="002F1530" w:rsidRPr="002F1530" w:rsidRDefault="002F1530" w:rsidP="002F1530">
    <w:pPr>
      <w:tabs>
        <w:tab w:val="center" w:pos="4550"/>
        <w:tab w:val="left" w:pos="5818"/>
      </w:tabs>
      <w:suppressAutoHyphens/>
      <w:spacing w:after="0" w:line="240" w:lineRule="auto"/>
      <w:ind w:right="260"/>
      <w:jc w:val="right"/>
      <w:rPr>
        <w:rFonts w:ascii="Arial" w:eastAsia="Times New Roman" w:hAnsi="Arial" w:cs="Times New Roman"/>
        <w:sz w:val="16"/>
        <w:szCs w:val="16"/>
        <w:lang w:eastAsia="ar-SA"/>
      </w:rPr>
    </w:pPr>
    <w:r w:rsidRPr="002F1530">
      <w:rPr>
        <w:rFonts w:ascii="Arial" w:eastAsia="Times New Roman" w:hAnsi="Arial" w:cs="Arial"/>
        <w:sz w:val="16"/>
        <w:szCs w:val="16"/>
        <w:lang w:eastAsia="ar-SA"/>
      </w:rPr>
      <w:t xml:space="preserve">Seite </w:t>
    </w:r>
    <w:r w:rsidRPr="002F1530">
      <w:rPr>
        <w:rFonts w:ascii="Arial" w:eastAsia="Times New Roman" w:hAnsi="Arial" w:cs="Times New Roman"/>
        <w:sz w:val="16"/>
        <w:szCs w:val="16"/>
        <w:lang w:eastAsia="ar-SA"/>
      </w:rPr>
      <w:fldChar w:fldCharType="begin"/>
    </w:r>
    <w:r w:rsidRPr="002F1530">
      <w:rPr>
        <w:rFonts w:ascii="Arial" w:eastAsia="Times New Roman" w:hAnsi="Arial" w:cs="Times New Roman"/>
        <w:sz w:val="16"/>
        <w:szCs w:val="16"/>
        <w:lang w:eastAsia="ar-SA"/>
      </w:rPr>
      <w:instrText>PAGE   \* MERGEFORMAT</w:instrText>
    </w:r>
    <w:r w:rsidRPr="002F1530">
      <w:rPr>
        <w:rFonts w:ascii="Arial" w:eastAsia="Times New Roman" w:hAnsi="Arial" w:cs="Times New Roman"/>
        <w:sz w:val="16"/>
        <w:szCs w:val="16"/>
        <w:lang w:eastAsia="ar-SA"/>
      </w:rPr>
      <w:fldChar w:fldCharType="separate"/>
    </w:r>
    <w:r w:rsidR="00A0624E">
      <w:rPr>
        <w:rFonts w:ascii="Arial" w:eastAsia="Times New Roman" w:hAnsi="Arial" w:cs="Times New Roman"/>
        <w:noProof/>
        <w:sz w:val="16"/>
        <w:szCs w:val="16"/>
        <w:lang w:eastAsia="ar-SA"/>
      </w:rPr>
      <w:t>1</w:t>
    </w:r>
    <w:r w:rsidRPr="002F1530">
      <w:rPr>
        <w:rFonts w:ascii="Arial" w:eastAsia="Times New Roman" w:hAnsi="Arial" w:cs="Times New Roman"/>
        <w:sz w:val="16"/>
        <w:szCs w:val="16"/>
        <w:lang w:eastAsia="ar-SA"/>
      </w:rPr>
      <w:fldChar w:fldCharType="end"/>
    </w:r>
    <w:r w:rsidRPr="002F1530">
      <w:rPr>
        <w:rFonts w:ascii="Arial" w:eastAsia="Times New Roman" w:hAnsi="Arial" w:cs="Times New Roman"/>
        <w:sz w:val="16"/>
        <w:szCs w:val="16"/>
        <w:lang w:eastAsia="ar-SA"/>
      </w:rPr>
      <w:t xml:space="preserve"> | </w:t>
    </w:r>
    <w:r w:rsidRPr="002F1530">
      <w:rPr>
        <w:rFonts w:ascii="Arial" w:eastAsia="Times New Roman" w:hAnsi="Arial" w:cs="Times New Roman"/>
        <w:sz w:val="16"/>
        <w:szCs w:val="16"/>
        <w:lang w:eastAsia="ar-SA"/>
      </w:rPr>
      <w:fldChar w:fldCharType="begin"/>
    </w:r>
    <w:r w:rsidRPr="002F1530">
      <w:rPr>
        <w:rFonts w:ascii="Arial" w:eastAsia="Times New Roman" w:hAnsi="Arial" w:cs="Times New Roman"/>
        <w:sz w:val="16"/>
        <w:szCs w:val="16"/>
        <w:lang w:eastAsia="ar-SA"/>
      </w:rPr>
      <w:instrText>NUMPAGES  \* Arabic  \* MERGEFORMAT</w:instrText>
    </w:r>
    <w:r w:rsidRPr="002F1530">
      <w:rPr>
        <w:rFonts w:ascii="Arial" w:eastAsia="Times New Roman" w:hAnsi="Arial" w:cs="Times New Roman"/>
        <w:sz w:val="16"/>
        <w:szCs w:val="16"/>
        <w:lang w:eastAsia="ar-SA"/>
      </w:rPr>
      <w:fldChar w:fldCharType="separate"/>
    </w:r>
    <w:r w:rsidR="00A0624E">
      <w:rPr>
        <w:rFonts w:ascii="Arial" w:eastAsia="Times New Roman" w:hAnsi="Arial" w:cs="Times New Roman"/>
        <w:noProof/>
        <w:sz w:val="16"/>
        <w:szCs w:val="16"/>
        <w:lang w:eastAsia="ar-SA"/>
      </w:rPr>
      <w:t>3</w:t>
    </w:r>
    <w:r w:rsidRPr="002F1530">
      <w:rPr>
        <w:rFonts w:ascii="Arial" w:eastAsia="Times New Roman" w:hAnsi="Arial" w:cs="Times New Roman"/>
        <w:sz w:val="16"/>
        <w:szCs w:val="16"/>
        <w:lang w:eastAsia="ar-SA"/>
      </w:rPr>
      <w:fldChar w:fldCharType="end"/>
    </w:r>
  </w:p>
  <w:p w14:paraId="320E15F4" w14:textId="7A6FC14A" w:rsidR="002F1530" w:rsidRDefault="002F15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97D89" w14:textId="77777777" w:rsidR="00600A86" w:rsidRDefault="00600A86" w:rsidP="001302B9">
      <w:pPr>
        <w:spacing w:after="0" w:line="240" w:lineRule="auto"/>
      </w:pPr>
      <w:r>
        <w:separator/>
      </w:r>
    </w:p>
  </w:footnote>
  <w:footnote w:type="continuationSeparator" w:id="0">
    <w:p w14:paraId="06B114EC" w14:textId="77777777" w:rsidR="00600A86" w:rsidRDefault="00600A86" w:rsidP="001302B9">
      <w:pPr>
        <w:spacing w:after="0" w:line="240" w:lineRule="auto"/>
      </w:pPr>
      <w:r>
        <w:continuationSeparator/>
      </w:r>
    </w:p>
  </w:footnote>
  <w:footnote w:id="1">
    <w:p w14:paraId="3EC20867" w14:textId="1FFC3804" w:rsidR="00B21DB7" w:rsidRPr="00B21DB7" w:rsidRDefault="00B21DB7" w:rsidP="00B21DB7">
      <w:pPr>
        <w:autoSpaceDE w:val="0"/>
        <w:autoSpaceDN w:val="0"/>
        <w:adjustRightInd w:val="0"/>
        <w:spacing w:before="120" w:after="0" w:line="280" w:lineRule="atLeast"/>
        <w:jc w:val="both"/>
        <w:rPr>
          <w:rFonts w:ascii="Arial" w:hAnsi="Arial" w:cs="Arial"/>
          <w:sz w:val="18"/>
          <w:szCs w:val="18"/>
        </w:rPr>
      </w:pPr>
      <w:r>
        <w:rPr>
          <w:rStyle w:val="Funotenzeichen"/>
        </w:rPr>
        <w:footnoteRef/>
      </w:r>
      <w:r>
        <w:t xml:space="preserve"> </w:t>
      </w:r>
      <w:r w:rsidRPr="00B21DB7">
        <w:rPr>
          <w:rFonts w:ascii="Arial" w:hAnsi="Arial" w:cs="Arial"/>
          <w:sz w:val="18"/>
          <w:szCs w:val="18"/>
        </w:rPr>
        <w:t>Einer Verurteilung oder der Festsetzung einer Geldbuße stehen eine Verurteilung oder die Festsetzung einer Geldbuße nach den vergleichbaren Vorschriften anderer Staaten gleich (§ 123 Absatz 2 analog).</w:t>
      </w:r>
    </w:p>
  </w:footnote>
  <w:footnote w:id="2">
    <w:p w14:paraId="06B221D7" w14:textId="44BF9AFD" w:rsidR="00B21DB7" w:rsidRDefault="00B21DB7">
      <w:pPr>
        <w:pStyle w:val="Funotentext"/>
      </w:pPr>
      <w:r>
        <w:rPr>
          <w:rStyle w:val="Funotenzeichen"/>
        </w:rPr>
        <w:footnoteRef/>
      </w:r>
      <w:r>
        <w:t xml:space="preserve"> </w:t>
      </w:r>
      <w:r w:rsidRPr="00B21DB7">
        <w:rPr>
          <w:rFonts w:ascii="Arial" w:hAnsi="Arial" w:cs="Arial"/>
          <w:sz w:val="18"/>
          <w:szCs w:val="18"/>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analog).</w:t>
      </w:r>
    </w:p>
  </w:footnote>
  <w:footnote w:id="3">
    <w:p w14:paraId="545766EF" w14:textId="654ED5EE" w:rsidR="00BD6460" w:rsidRPr="00BD6460" w:rsidRDefault="00BD6460">
      <w:pPr>
        <w:pStyle w:val="Funotentext"/>
        <w:rPr>
          <w:rFonts w:ascii="Arial" w:hAnsi="Arial" w:cs="Arial"/>
          <w:sz w:val="18"/>
          <w:szCs w:val="18"/>
        </w:rPr>
      </w:pPr>
      <w:r>
        <w:rPr>
          <w:rStyle w:val="Funotenzeichen"/>
        </w:rPr>
        <w:footnoteRef/>
      </w:r>
      <w:r>
        <w:t xml:space="preserve"> </w:t>
      </w:r>
      <w:r w:rsidRPr="00BD6460">
        <w:rPr>
          <w:rFonts w:ascii="Arial" w:hAnsi="Arial" w:cs="Arial"/>
          <w:sz w:val="18"/>
          <w:szCs w:val="18"/>
        </w:rPr>
        <w:t>Siehe Fußnote Nr. 2</w:t>
      </w:r>
    </w:p>
  </w:footnote>
  <w:footnote w:id="4">
    <w:p w14:paraId="14448975" w14:textId="63921BC4" w:rsidR="00BD6460" w:rsidRPr="00BD6460" w:rsidRDefault="00BD6460">
      <w:pPr>
        <w:pStyle w:val="Funotentext"/>
        <w:rPr>
          <w:rFonts w:ascii="Arial" w:hAnsi="Arial" w:cs="Arial"/>
          <w:sz w:val="18"/>
          <w:szCs w:val="18"/>
        </w:rPr>
      </w:pPr>
      <w:r w:rsidRPr="00BD6460">
        <w:rPr>
          <w:rStyle w:val="Funotenzeichen"/>
          <w:rFonts w:ascii="Arial" w:hAnsi="Arial" w:cs="Arial"/>
          <w:sz w:val="18"/>
          <w:szCs w:val="18"/>
        </w:rPr>
        <w:footnoteRef/>
      </w:r>
      <w:r w:rsidRPr="00BD6460">
        <w:rPr>
          <w:rFonts w:ascii="Arial" w:hAnsi="Arial" w:cs="Arial"/>
          <w:sz w:val="18"/>
          <w:szCs w:val="18"/>
        </w:rPr>
        <w:t xml:space="preserve"> Dies betrifft Ausschlussgründe nach § 21 Arbeitsnehmer-Entsendegesetz, § 98c des Aufenthaltsgesetzes § 19 Mindestlohngesetz und § 21 Schwarzarbeitsbekämpfungsgesetz sowie § 22</w:t>
      </w:r>
      <w:r>
        <w:rPr>
          <w:rFonts w:ascii="Arial" w:hAnsi="Arial" w:cs="Arial"/>
          <w:sz w:val="18"/>
          <w:szCs w:val="18"/>
        </w:rPr>
        <w:t xml:space="preserve"> </w:t>
      </w:r>
      <w:r w:rsidRPr="00BD6460">
        <w:rPr>
          <w:rFonts w:ascii="Arial" w:hAnsi="Arial" w:cs="Arial"/>
          <w:sz w:val="18"/>
          <w:szCs w:val="18"/>
        </w:rPr>
        <w:t>Lieferkettensorgfaltspflichten</w:t>
      </w:r>
      <w:r>
        <w:rPr>
          <w:rFonts w:ascii="Arial" w:hAnsi="Arial" w:cs="Arial"/>
          <w:sz w:val="18"/>
          <w:szCs w:val="18"/>
        </w:rPr>
        <w:t>-</w:t>
      </w:r>
      <w:r w:rsidRPr="00BD6460">
        <w:rPr>
          <w:rFonts w:ascii="Arial" w:hAnsi="Arial" w:cs="Arial"/>
          <w:sz w:val="18"/>
          <w:szCs w:val="18"/>
        </w:rPr>
        <w:t>gesetzes, sofern der Anwendungsbereich des § 1 Lieferkettensorgfaltspflichtengesetzes (u. a. mind. 1.000 Mitarbeiter im Inland) eröffnet ist.</w:t>
      </w:r>
    </w:p>
  </w:footnote>
  <w:footnote w:id="5">
    <w:p w14:paraId="3F0B304B" w14:textId="77777777" w:rsidR="00571719" w:rsidRDefault="00571719" w:rsidP="00571719">
      <w:pPr>
        <w:pStyle w:val="Funotentext"/>
      </w:pPr>
      <w:r>
        <w:rPr>
          <w:rStyle w:val="Funotenzeichen"/>
        </w:rPr>
        <w:footnoteRef/>
      </w:r>
      <w:r>
        <w:t xml:space="preserve"> </w:t>
      </w:r>
      <w:r w:rsidRPr="00FC07EE">
        <w:t>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270F1" w14:textId="77777777" w:rsidR="0073058D" w:rsidRDefault="007305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352B9" w14:textId="4DB80E7B" w:rsidR="006E0C20" w:rsidRDefault="006E0C20" w:rsidP="006E0C20">
    <w:pPr>
      <w:pStyle w:val="Kopfzeile"/>
      <w:tabs>
        <w:tab w:val="left" w:pos="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8E35" w14:textId="29D55314" w:rsidR="00354997" w:rsidRDefault="00354997" w:rsidP="00354997">
    <w:pPr>
      <w:pStyle w:val="Kopfzeile"/>
      <w:jc w:val="right"/>
      <w:rPr>
        <w:b/>
        <w:u w:val="single"/>
      </w:rPr>
    </w:pPr>
    <w:r>
      <w:rPr>
        <w:noProof/>
      </w:rPr>
      <w:drawing>
        <wp:inline distT="0" distB="0" distL="0" distR="0" wp14:anchorId="5536C46A" wp14:editId="311A0434">
          <wp:extent cx="2577465" cy="367030"/>
          <wp:effectExtent l="0" t="0" r="0" b="0"/>
          <wp:docPr id="1" name="Grafik 1" descr="Logo of the German Institute of Development and Sustainability (IDOS)"/>
          <wp:cNvGraphicFramePr/>
          <a:graphic xmlns:a="http://schemas.openxmlformats.org/drawingml/2006/main">
            <a:graphicData uri="http://schemas.openxmlformats.org/drawingml/2006/picture">
              <pic:pic xmlns:pic="http://schemas.openxmlformats.org/drawingml/2006/picture">
                <pic:nvPicPr>
                  <pic:cNvPr id="1" name="Grafik 1" descr="Logo des German Institute of Development and Sustainability (IDOS)"/>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7465" cy="367030"/>
                  </a:xfrm>
                  <a:prstGeom prst="rect">
                    <a:avLst/>
                  </a:prstGeom>
                </pic:spPr>
              </pic:pic>
            </a:graphicData>
          </a:graphic>
        </wp:inline>
      </w:drawing>
    </w:r>
  </w:p>
  <w:p w14:paraId="77E0E9C6" w14:textId="42A2C4E9" w:rsidR="007E5C1D" w:rsidRPr="00A23803" w:rsidRDefault="00A23803" w:rsidP="00A23803">
    <w:pPr>
      <w:tabs>
        <w:tab w:val="center" w:pos="4536"/>
        <w:tab w:val="right" w:pos="9072"/>
      </w:tabs>
      <w:spacing w:before="240" w:after="120" w:line="300" w:lineRule="exact"/>
      <w:jc w:val="center"/>
      <w:rPr>
        <w:rFonts w:ascii="Arial" w:eastAsia="Times New Roman" w:hAnsi="Arial" w:cs="Times New Roman"/>
        <w:b/>
        <w:sz w:val="20"/>
        <w:szCs w:val="20"/>
        <w:u w:val="single"/>
      </w:rPr>
    </w:pPr>
    <w:r w:rsidRPr="00A23803">
      <w:rPr>
        <w:rFonts w:ascii="Arial" w:eastAsia="Times New Roman" w:hAnsi="Arial" w:cs="Times New Roman"/>
        <w:b/>
        <w:sz w:val="20"/>
        <w:szCs w:val="20"/>
        <w:u w:val="single"/>
      </w:rPr>
      <w:t>Vergabeverfahren</w:t>
    </w:r>
    <w:r w:rsidRPr="00A23803">
      <w:rPr>
        <w:rFonts w:ascii="Arial" w:eastAsia="Times New Roman" w:hAnsi="Arial" w:cs="Times New Roman"/>
        <w:b/>
        <w:sz w:val="20"/>
        <w:szCs w:val="20"/>
        <w:u w:val="single"/>
      </w:rPr>
      <w:br/>
      <w:t>I</w:t>
    </w:r>
    <w:r w:rsidR="007E5C1D" w:rsidRPr="00A23803">
      <w:rPr>
        <w:rFonts w:ascii="Arial" w:eastAsia="Times New Roman" w:hAnsi="Arial" w:cs="Times New Roman"/>
        <w:b/>
        <w:sz w:val="20"/>
        <w:szCs w:val="20"/>
        <w:u w:val="single"/>
      </w:rPr>
      <w:t>ntegriertes CRM-System</w:t>
    </w:r>
  </w:p>
  <w:p w14:paraId="17BCE3BE" w14:textId="66A3E3F3" w:rsidR="005870AD" w:rsidRDefault="005870AD" w:rsidP="005870AD">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85C"/>
    <w:multiLevelType w:val="hybridMultilevel"/>
    <w:tmpl w:val="AEBE41CE"/>
    <w:lvl w:ilvl="0" w:tplc="26DE8F5E">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C34CE"/>
    <w:multiLevelType w:val="hybridMultilevel"/>
    <w:tmpl w:val="D346A750"/>
    <w:lvl w:ilvl="0" w:tplc="54D6119C">
      <w:start w:val="1"/>
      <w:numFmt w:val="bullet"/>
      <w:lvlText w:val="-"/>
      <w:lvlJc w:val="left"/>
      <w:pPr>
        <w:ind w:left="360" w:hanging="360"/>
      </w:pPr>
      <w:rPr>
        <w:rFonts w:ascii="Calibri" w:eastAsiaTheme="minorHAnsi" w:hAnsi="Calibri"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8F7BE7"/>
    <w:multiLevelType w:val="hybridMultilevel"/>
    <w:tmpl w:val="E9CE2C92"/>
    <w:lvl w:ilvl="0" w:tplc="75361040">
      <w:start w:val="1"/>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2C2BDC"/>
    <w:multiLevelType w:val="hybridMultilevel"/>
    <w:tmpl w:val="8CA4FB16"/>
    <w:lvl w:ilvl="0" w:tplc="6928AE2A">
      <w:start w:val="1"/>
      <w:numFmt w:val="decimal"/>
      <w:lvlText w:val="%1."/>
      <w:lvlJc w:val="left"/>
      <w:pPr>
        <w:ind w:left="450" w:hanging="45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351B6B"/>
    <w:multiLevelType w:val="hybridMultilevel"/>
    <w:tmpl w:val="F254378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9F769C"/>
    <w:multiLevelType w:val="hybridMultilevel"/>
    <w:tmpl w:val="9460D02E"/>
    <w:lvl w:ilvl="0" w:tplc="138C4036">
      <w:start w:val="1"/>
      <w:numFmt w:val="decimal"/>
      <w:lvlText w:val="%1."/>
      <w:lvlJc w:val="left"/>
      <w:pPr>
        <w:ind w:left="450" w:hanging="45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38F168F"/>
    <w:multiLevelType w:val="hybridMultilevel"/>
    <w:tmpl w:val="C3788960"/>
    <w:lvl w:ilvl="0" w:tplc="DA2A08D8">
      <w:start w:val="1"/>
      <w:numFmt w:val="bullet"/>
      <w:lvlText w:val="-"/>
      <w:lvlJc w:val="left"/>
      <w:pPr>
        <w:ind w:left="720" w:hanging="360"/>
      </w:pPr>
      <w:rPr>
        <w:rFonts w:ascii="Arial" w:eastAsiaTheme="minorEastAsia" w:hAnsi="Arial" w:cs="Arial" w:hint="default"/>
        <w:u w:val="singl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8B7DFE"/>
    <w:multiLevelType w:val="hybridMultilevel"/>
    <w:tmpl w:val="5E3214A0"/>
    <w:lvl w:ilvl="0" w:tplc="A7B2F28A">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9" w15:restartNumberingAfterBreak="0">
    <w:nsid w:val="19D41D04"/>
    <w:multiLevelType w:val="hybridMultilevel"/>
    <w:tmpl w:val="B010CECC"/>
    <w:lvl w:ilvl="0" w:tplc="B0DC5E86">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5291859"/>
    <w:multiLevelType w:val="hybridMultilevel"/>
    <w:tmpl w:val="682031CA"/>
    <w:lvl w:ilvl="0" w:tplc="FFFFFFFF">
      <w:start w:val="1"/>
      <w:numFmt w:val="decimal"/>
      <w:lvlText w:val="%1."/>
      <w:lvlJc w:val="left"/>
      <w:pPr>
        <w:ind w:left="592" w:hanging="45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8E1445E"/>
    <w:multiLevelType w:val="hybridMultilevel"/>
    <w:tmpl w:val="FB8488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ABF689D"/>
    <w:multiLevelType w:val="hybridMultilevel"/>
    <w:tmpl w:val="316A2B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561A55"/>
    <w:multiLevelType w:val="hybridMultilevel"/>
    <w:tmpl w:val="9ADED0B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F141BEC"/>
    <w:multiLevelType w:val="hybridMultilevel"/>
    <w:tmpl w:val="3DD8E386"/>
    <w:lvl w:ilvl="0" w:tplc="396C3AC6">
      <w:start w:val="5"/>
      <w:numFmt w:val="bullet"/>
      <w:lvlText w:val="-"/>
      <w:lvlJc w:val="left"/>
      <w:pPr>
        <w:ind w:left="810" w:hanging="360"/>
      </w:pPr>
      <w:rPr>
        <w:rFonts w:ascii="Calibri" w:eastAsiaTheme="minorEastAsia" w:hAnsi="Calibri" w:cs="Calibri" w:hint="default"/>
      </w:rPr>
    </w:lvl>
    <w:lvl w:ilvl="1" w:tplc="04070003" w:tentative="1">
      <w:start w:val="1"/>
      <w:numFmt w:val="bullet"/>
      <w:lvlText w:val="o"/>
      <w:lvlJc w:val="left"/>
      <w:pPr>
        <w:ind w:left="1530" w:hanging="360"/>
      </w:pPr>
      <w:rPr>
        <w:rFonts w:ascii="Courier New" w:hAnsi="Courier New" w:cs="Courier New" w:hint="default"/>
      </w:rPr>
    </w:lvl>
    <w:lvl w:ilvl="2" w:tplc="04070005" w:tentative="1">
      <w:start w:val="1"/>
      <w:numFmt w:val="bullet"/>
      <w:lvlText w:val=""/>
      <w:lvlJc w:val="left"/>
      <w:pPr>
        <w:ind w:left="2250" w:hanging="360"/>
      </w:pPr>
      <w:rPr>
        <w:rFonts w:ascii="Wingdings" w:hAnsi="Wingdings" w:hint="default"/>
      </w:rPr>
    </w:lvl>
    <w:lvl w:ilvl="3" w:tplc="04070001" w:tentative="1">
      <w:start w:val="1"/>
      <w:numFmt w:val="bullet"/>
      <w:lvlText w:val=""/>
      <w:lvlJc w:val="left"/>
      <w:pPr>
        <w:ind w:left="2970" w:hanging="360"/>
      </w:pPr>
      <w:rPr>
        <w:rFonts w:ascii="Symbol" w:hAnsi="Symbol" w:hint="default"/>
      </w:rPr>
    </w:lvl>
    <w:lvl w:ilvl="4" w:tplc="04070003" w:tentative="1">
      <w:start w:val="1"/>
      <w:numFmt w:val="bullet"/>
      <w:lvlText w:val="o"/>
      <w:lvlJc w:val="left"/>
      <w:pPr>
        <w:ind w:left="3690" w:hanging="360"/>
      </w:pPr>
      <w:rPr>
        <w:rFonts w:ascii="Courier New" w:hAnsi="Courier New" w:cs="Courier New" w:hint="default"/>
      </w:rPr>
    </w:lvl>
    <w:lvl w:ilvl="5" w:tplc="04070005" w:tentative="1">
      <w:start w:val="1"/>
      <w:numFmt w:val="bullet"/>
      <w:lvlText w:val=""/>
      <w:lvlJc w:val="left"/>
      <w:pPr>
        <w:ind w:left="4410" w:hanging="360"/>
      </w:pPr>
      <w:rPr>
        <w:rFonts w:ascii="Wingdings" w:hAnsi="Wingdings" w:hint="default"/>
      </w:rPr>
    </w:lvl>
    <w:lvl w:ilvl="6" w:tplc="04070001" w:tentative="1">
      <w:start w:val="1"/>
      <w:numFmt w:val="bullet"/>
      <w:lvlText w:val=""/>
      <w:lvlJc w:val="left"/>
      <w:pPr>
        <w:ind w:left="5130" w:hanging="360"/>
      </w:pPr>
      <w:rPr>
        <w:rFonts w:ascii="Symbol" w:hAnsi="Symbol" w:hint="default"/>
      </w:rPr>
    </w:lvl>
    <w:lvl w:ilvl="7" w:tplc="04070003" w:tentative="1">
      <w:start w:val="1"/>
      <w:numFmt w:val="bullet"/>
      <w:lvlText w:val="o"/>
      <w:lvlJc w:val="left"/>
      <w:pPr>
        <w:ind w:left="5850" w:hanging="360"/>
      </w:pPr>
      <w:rPr>
        <w:rFonts w:ascii="Courier New" w:hAnsi="Courier New" w:cs="Courier New" w:hint="default"/>
      </w:rPr>
    </w:lvl>
    <w:lvl w:ilvl="8" w:tplc="04070005" w:tentative="1">
      <w:start w:val="1"/>
      <w:numFmt w:val="bullet"/>
      <w:lvlText w:val=""/>
      <w:lvlJc w:val="left"/>
      <w:pPr>
        <w:ind w:left="6570" w:hanging="360"/>
      </w:pPr>
      <w:rPr>
        <w:rFonts w:ascii="Wingdings" w:hAnsi="Wingdings" w:hint="default"/>
      </w:rPr>
    </w:lvl>
  </w:abstractNum>
  <w:abstractNum w:abstractNumId="1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627050"/>
    <w:multiLevelType w:val="hybridMultilevel"/>
    <w:tmpl w:val="C30E9A0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3F12D8"/>
    <w:multiLevelType w:val="hybridMultilevel"/>
    <w:tmpl w:val="C952D260"/>
    <w:lvl w:ilvl="0" w:tplc="10BEAE78">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7C6F87"/>
    <w:multiLevelType w:val="hybridMultilevel"/>
    <w:tmpl w:val="03FE99B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3377293"/>
    <w:multiLevelType w:val="hybridMultilevel"/>
    <w:tmpl w:val="50649B54"/>
    <w:lvl w:ilvl="0" w:tplc="D73827B2">
      <w:start w:val="1"/>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7088304">
    <w:abstractNumId w:val="14"/>
  </w:num>
  <w:num w:numId="2" w16cid:durableId="1177959873">
    <w:abstractNumId w:val="19"/>
  </w:num>
  <w:num w:numId="3" w16cid:durableId="1555850065">
    <w:abstractNumId w:val="11"/>
  </w:num>
  <w:num w:numId="4" w16cid:durableId="466626366">
    <w:abstractNumId w:val="1"/>
  </w:num>
  <w:num w:numId="5" w16cid:durableId="354188401">
    <w:abstractNumId w:val="20"/>
  </w:num>
  <w:num w:numId="6" w16cid:durableId="979652011">
    <w:abstractNumId w:val="2"/>
  </w:num>
  <w:num w:numId="7" w16cid:durableId="1791319830">
    <w:abstractNumId w:val="0"/>
  </w:num>
  <w:num w:numId="8" w16cid:durableId="1177770046">
    <w:abstractNumId w:val="7"/>
  </w:num>
  <w:num w:numId="9" w16cid:durableId="1398283416">
    <w:abstractNumId w:val="9"/>
  </w:num>
  <w:num w:numId="10" w16cid:durableId="834957806">
    <w:abstractNumId w:val="4"/>
  </w:num>
  <w:num w:numId="11" w16cid:durableId="1887793783">
    <w:abstractNumId w:val="12"/>
  </w:num>
  <w:num w:numId="12" w16cid:durableId="381442463">
    <w:abstractNumId w:val="5"/>
  </w:num>
  <w:num w:numId="13" w16cid:durableId="1482388351">
    <w:abstractNumId w:val="3"/>
  </w:num>
  <w:num w:numId="14" w16cid:durableId="2033146409">
    <w:abstractNumId w:val="15"/>
  </w:num>
  <w:num w:numId="15" w16cid:durableId="1425496855">
    <w:abstractNumId w:val="17"/>
  </w:num>
  <w:num w:numId="16" w16cid:durableId="492797096">
    <w:abstractNumId w:val="16"/>
  </w:num>
  <w:num w:numId="17" w16cid:durableId="560287042">
    <w:abstractNumId w:val="18"/>
  </w:num>
  <w:num w:numId="18" w16cid:durableId="1207789332">
    <w:abstractNumId w:val="10"/>
  </w:num>
  <w:num w:numId="19" w16cid:durableId="505369881">
    <w:abstractNumId w:val="6"/>
  </w:num>
  <w:num w:numId="20" w16cid:durableId="864364824">
    <w:abstractNumId w:val="8"/>
  </w:num>
  <w:num w:numId="21" w16cid:durableId="14747878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activeWritingStyle w:appName="MSWord" w:lang="de-DE" w:vendorID="64" w:dllVersion="6" w:nlCheck="1" w:checkStyle="0"/>
  <w:activeWritingStyle w:appName="MSWord" w:lang="de-DE" w:vendorID="64" w:dllVersion="4096" w:nlCheck="1" w:checkStyle="0"/>
  <w:proofState w:spelling="clean" w:grammar="clean"/>
  <w:documentProtection w:edit="readOnly" w:enforcement="1" w:cryptProviderType="rsaAES" w:cryptAlgorithmClass="hash" w:cryptAlgorithmType="typeAny" w:cryptAlgorithmSid="14" w:cryptSpinCount="100000" w:hash="o6ZxUI/uk3fUnxdSD3buFX/+B1ctI/7dHTSAUf0R5EdlfGW9IRjCAZMn9V5M2PzT2AYSoTTfBALFozMrnNBG8A==" w:salt="pdtCaDSt3qdoFwjzHTJcog=="/>
  <w:defaultTabStop w:val="45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29"/>
    <w:rsid w:val="00002043"/>
    <w:rsid w:val="00005E81"/>
    <w:rsid w:val="000125C4"/>
    <w:rsid w:val="00014E77"/>
    <w:rsid w:val="00023599"/>
    <w:rsid w:val="00024A9C"/>
    <w:rsid w:val="00030B09"/>
    <w:rsid w:val="00037AA8"/>
    <w:rsid w:val="0004132C"/>
    <w:rsid w:val="00042C66"/>
    <w:rsid w:val="00046537"/>
    <w:rsid w:val="0004733B"/>
    <w:rsid w:val="00057998"/>
    <w:rsid w:val="0009029C"/>
    <w:rsid w:val="00097306"/>
    <w:rsid w:val="000B5F66"/>
    <w:rsid w:val="000C6089"/>
    <w:rsid w:val="000C66B0"/>
    <w:rsid w:val="000D03C5"/>
    <w:rsid w:val="000D3CBB"/>
    <w:rsid w:val="000D6784"/>
    <w:rsid w:val="000E08FE"/>
    <w:rsid w:val="000E5AAE"/>
    <w:rsid w:val="000E6AE0"/>
    <w:rsid w:val="000F15C5"/>
    <w:rsid w:val="000F3FF2"/>
    <w:rsid w:val="000F54E9"/>
    <w:rsid w:val="00106891"/>
    <w:rsid w:val="001105DB"/>
    <w:rsid w:val="00110857"/>
    <w:rsid w:val="001122E5"/>
    <w:rsid w:val="00120C81"/>
    <w:rsid w:val="001302B9"/>
    <w:rsid w:val="001439E3"/>
    <w:rsid w:val="001507B3"/>
    <w:rsid w:val="001615D9"/>
    <w:rsid w:val="00173234"/>
    <w:rsid w:val="00184ACF"/>
    <w:rsid w:val="001918D8"/>
    <w:rsid w:val="0019393A"/>
    <w:rsid w:val="00196296"/>
    <w:rsid w:val="001B58AF"/>
    <w:rsid w:val="001C11C1"/>
    <w:rsid w:val="001C3A0A"/>
    <w:rsid w:val="001D4BD8"/>
    <w:rsid w:val="001D52ED"/>
    <w:rsid w:val="001D5C72"/>
    <w:rsid w:val="001E02FF"/>
    <w:rsid w:val="001E3386"/>
    <w:rsid w:val="001E7318"/>
    <w:rsid w:val="00213335"/>
    <w:rsid w:val="0021681A"/>
    <w:rsid w:val="00250551"/>
    <w:rsid w:val="00252942"/>
    <w:rsid w:val="00260895"/>
    <w:rsid w:val="00262E80"/>
    <w:rsid w:val="00263D68"/>
    <w:rsid w:val="00270292"/>
    <w:rsid w:val="00281CA5"/>
    <w:rsid w:val="00292B98"/>
    <w:rsid w:val="00295C29"/>
    <w:rsid w:val="00295FBF"/>
    <w:rsid w:val="002A75BE"/>
    <w:rsid w:val="002B06CB"/>
    <w:rsid w:val="002C1F38"/>
    <w:rsid w:val="002E2647"/>
    <w:rsid w:val="002F1530"/>
    <w:rsid w:val="0032488A"/>
    <w:rsid w:val="0033479C"/>
    <w:rsid w:val="00335A4D"/>
    <w:rsid w:val="00343F41"/>
    <w:rsid w:val="003464CB"/>
    <w:rsid w:val="00354997"/>
    <w:rsid w:val="00374FAE"/>
    <w:rsid w:val="00380781"/>
    <w:rsid w:val="00382153"/>
    <w:rsid w:val="003A7CBD"/>
    <w:rsid w:val="003B0D89"/>
    <w:rsid w:val="003C62B4"/>
    <w:rsid w:val="003E0CE8"/>
    <w:rsid w:val="003E1766"/>
    <w:rsid w:val="003E531E"/>
    <w:rsid w:val="003F554D"/>
    <w:rsid w:val="004065F9"/>
    <w:rsid w:val="00407462"/>
    <w:rsid w:val="00426105"/>
    <w:rsid w:val="0043143B"/>
    <w:rsid w:val="00447973"/>
    <w:rsid w:val="00451179"/>
    <w:rsid w:val="004549ED"/>
    <w:rsid w:val="0046082C"/>
    <w:rsid w:val="0046150F"/>
    <w:rsid w:val="00461966"/>
    <w:rsid w:val="00466DFD"/>
    <w:rsid w:val="004773F3"/>
    <w:rsid w:val="0048158B"/>
    <w:rsid w:val="004C16AD"/>
    <w:rsid w:val="004D1486"/>
    <w:rsid w:val="004D4CE8"/>
    <w:rsid w:val="004E74DC"/>
    <w:rsid w:val="004F2529"/>
    <w:rsid w:val="004F6998"/>
    <w:rsid w:val="00500E1D"/>
    <w:rsid w:val="00510160"/>
    <w:rsid w:val="005167A8"/>
    <w:rsid w:val="00521826"/>
    <w:rsid w:val="005406B7"/>
    <w:rsid w:val="00541DC0"/>
    <w:rsid w:val="0054434F"/>
    <w:rsid w:val="00546B89"/>
    <w:rsid w:val="00551CC5"/>
    <w:rsid w:val="005601CC"/>
    <w:rsid w:val="005603B6"/>
    <w:rsid w:val="0056471D"/>
    <w:rsid w:val="00571719"/>
    <w:rsid w:val="00581B16"/>
    <w:rsid w:val="005870AD"/>
    <w:rsid w:val="00593B33"/>
    <w:rsid w:val="005A6B18"/>
    <w:rsid w:val="005B3266"/>
    <w:rsid w:val="005C1A23"/>
    <w:rsid w:val="005C7A14"/>
    <w:rsid w:val="005D1000"/>
    <w:rsid w:val="005D3EB2"/>
    <w:rsid w:val="005E5C3D"/>
    <w:rsid w:val="005F2443"/>
    <w:rsid w:val="005F4704"/>
    <w:rsid w:val="00600A86"/>
    <w:rsid w:val="00603BBF"/>
    <w:rsid w:val="006049EA"/>
    <w:rsid w:val="00613B44"/>
    <w:rsid w:val="006157D1"/>
    <w:rsid w:val="0065406B"/>
    <w:rsid w:val="0065630D"/>
    <w:rsid w:val="00675E27"/>
    <w:rsid w:val="0069332C"/>
    <w:rsid w:val="006A36E5"/>
    <w:rsid w:val="006A42EB"/>
    <w:rsid w:val="006A48BD"/>
    <w:rsid w:val="006A4DFE"/>
    <w:rsid w:val="006E0C20"/>
    <w:rsid w:val="006F0556"/>
    <w:rsid w:val="006F0840"/>
    <w:rsid w:val="006F2340"/>
    <w:rsid w:val="0070125D"/>
    <w:rsid w:val="0070668E"/>
    <w:rsid w:val="007170FC"/>
    <w:rsid w:val="00724B7C"/>
    <w:rsid w:val="0073058D"/>
    <w:rsid w:val="007328E8"/>
    <w:rsid w:val="00743C22"/>
    <w:rsid w:val="00755A08"/>
    <w:rsid w:val="00763C03"/>
    <w:rsid w:val="00771283"/>
    <w:rsid w:val="00773316"/>
    <w:rsid w:val="0077768C"/>
    <w:rsid w:val="00784EC0"/>
    <w:rsid w:val="007A7DB1"/>
    <w:rsid w:val="007B1D3B"/>
    <w:rsid w:val="007B4B9A"/>
    <w:rsid w:val="007B4CE8"/>
    <w:rsid w:val="007C362A"/>
    <w:rsid w:val="007D4CE0"/>
    <w:rsid w:val="007E5C1D"/>
    <w:rsid w:val="007E78C5"/>
    <w:rsid w:val="0080484A"/>
    <w:rsid w:val="00816379"/>
    <w:rsid w:val="00832CF7"/>
    <w:rsid w:val="008653CE"/>
    <w:rsid w:val="00873C72"/>
    <w:rsid w:val="0088139F"/>
    <w:rsid w:val="0088262B"/>
    <w:rsid w:val="008834A7"/>
    <w:rsid w:val="00883EA0"/>
    <w:rsid w:val="00892EBA"/>
    <w:rsid w:val="008B420D"/>
    <w:rsid w:val="008B69CC"/>
    <w:rsid w:val="008C33ED"/>
    <w:rsid w:val="008D0473"/>
    <w:rsid w:val="008E0B81"/>
    <w:rsid w:val="008E0D4E"/>
    <w:rsid w:val="008E5197"/>
    <w:rsid w:val="008F67DA"/>
    <w:rsid w:val="008F7AE3"/>
    <w:rsid w:val="00921652"/>
    <w:rsid w:val="009248AE"/>
    <w:rsid w:val="009257A7"/>
    <w:rsid w:val="00932BD9"/>
    <w:rsid w:val="0093392B"/>
    <w:rsid w:val="00934867"/>
    <w:rsid w:val="00943343"/>
    <w:rsid w:val="00965D83"/>
    <w:rsid w:val="00973CF3"/>
    <w:rsid w:val="009939C4"/>
    <w:rsid w:val="009A5D2E"/>
    <w:rsid w:val="009B1D40"/>
    <w:rsid w:val="009F2C5F"/>
    <w:rsid w:val="009F6441"/>
    <w:rsid w:val="009F6640"/>
    <w:rsid w:val="00A0624E"/>
    <w:rsid w:val="00A065C8"/>
    <w:rsid w:val="00A20CA7"/>
    <w:rsid w:val="00A2229E"/>
    <w:rsid w:val="00A22D65"/>
    <w:rsid w:val="00A23803"/>
    <w:rsid w:val="00A24FBA"/>
    <w:rsid w:val="00A33FF1"/>
    <w:rsid w:val="00A60A25"/>
    <w:rsid w:val="00A65CDD"/>
    <w:rsid w:val="00A83856"/>
    <w:rsid w:val="00A94A56"/>
    <w:rsid w:val="00AA2479"/>
    <w:rsid w:val="00AA31FA"/>
    <w:rsid w:val="00AB3156"/>
    <w:rsid w:val="00AD29C9"/>
    <w:rsid w:val="00AE6D58"/>
    <w:rsid w:val="00AF736C"/>
    <w:rsid w:val="00B02B33"/>
    <w:rsid w:val="00B02F32"/>
    <w:rsid w:val="00B21DB7"/>
    <w:rsid w:val="00B24616"/>
    <w:rsid w:val="00B24944"/>
    <w:rsid w:val="00B30ACD"/>
    <w:rsid w:val="00B36666"/>
    <w:rsid w:val="00B46F34"/>
    <w:rsid w:val="00B53F5F"/>
    <w:rsid w:val="00B56452"/>
    <w:rsid w:val="00B6254E"/>
    <w:rsid w:val="00B73F7E"/>
    <w:rsid w:val="00B74667"/>
    <w:rsid w:val="00B82B7A"/>
    <w:rsid w:val="00B86CEB"/>
    <w:rsid w:val="00B912FA"/>
    <w:rsid w:val="00B9782F"/>
    <w:rsid w:val="00BB538A"/>
    <w:rsid w:val="00BC6709"/>
    <w:rsid w:val="00BD6460"/>
    <w:rsid w:val="00BE56D4"/>
    <w:rsid w:val="00BF47A3"/>
    <w:rsid w:val="00BF5134"/>
    <w:rsid w:val="00C00265"/>
    <w:rsid w:val="00C06A5A"/>
    <w:rsid w:val="00C14897"/>
    <w:rsid w:val="00C17DCC"/>
    <w:rsid w:val="00C21F5F"/>
    <w:rsid w:val="00C31EB6"/>
    <w:rsid w:val="00C35E4B"/>
    <w:rsid w:val="00C37DA7"/>
    <w:rsid w:val="00C40C18"/>
    <w:rsid w:val="00C43AF1"/>
    <w:rsid w:val="00C61C47"/>
    <w:rsid w:val="00C80861"/>
    <w:rsid w:val="00C8575F"/>
    <w:rsid w:val="00C92061"/>
    <w:rsid w:val="00C92AEA"/>
    <w:rsid w:val="00CC7FDE"/>
    <w:rsid w:val="00CE377D"/>
    <w:rsid w:val="00D0368F"/>
    <w:rsid w:val="00D11A2C"/>
    <w:rsid w:val="00D208C6"/>
    <w:rsid w:val="00D343B5"/>
    <w:rsid w:val="00D428C5"/>
    <w:rsid w:val="00D4349B"/>
    <w:rsid w:val="00D5304C"/>
    <w:rsid w:val="00D57ECB"/>
    <w:rsid w:val="00D7400C"/>
    <w:rsid w:val="00D85F00"/>
    <w:rsid w:val="00DA3E11"/>
    <w:rsid w:val="00DC1B97"/>
    <w:rsid w:val="00DC20DA"/>
    <w:rsid w:val="00DD4610"/>
    <w:rsid w:val="00DD4E5E"/>
    <w:rsid w:val="00DE2914"/>
    <w:rsid w:val="00DF255E"/>
    <w:rsid w:val="00E0211F"/>
    <w:rsid w:val="00E02FF9"/>
    <w:rsid w:val="00E07982"/>
    <w:rsid w:val="00E106D8"/>
    <w:rsid w:val="00E31595"/>
    <w:rsid w:val="00E3642F"/>
    <w:rsid w:val="00E43F84"/>
    <w:rsid w:val="00E70127"/>
    <w:rsid w:val="00E80B1D"/>
    <w:rsid w:val="00E81EFA"/>
    <w:rsid w:val="00E8344B"/>
    <w:rsid w:val="00EA7254"/>
    <w:rsid w:val="00EB6B7A"/>
    <w:rsid w:val="00EC03AF"/>
    <w:rsid w:val="00ED1BAD"/>
    <w:rsid w:val="00ED4139"/>
    <w:rsid w:val="00EE0CDF"/>
    <w:rsid w:val="00EE3AE6"/>
    <w:rsid w:val="00EE7C3C"/>
    <w:rsid w:val="00EF1568"/>
    <w:rsid w:val="00EF295B"/>
    <w:rsid w:val="00F740B5"/>
    <w:rsid w:val="00F91B87"/>
    <w:rsid w:val="00FA51DD"/>
    <w:rsid w:val="00FB2306"/>
    <w:rsid w:val="00FD1179"/>
    <w:rsid w:val="00FE4856"/>
    <w:rsid w:val="00FE64F4"/>
    <w:rsid w:val="00FE72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F7DA3"/>
  <w15:docId w15:val="{0BC76FFF-E2EE-465B-9BB8-ED13D385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6">
    <w:name w:val="heading 6"/>
    <w:aliases w:val="Abbildungsunterschrift"/>
    <w:basedOn w:val="Standard"/>
    <w:next w:val="Standard"/>
    <w:link w:val="berschrift6Zchn"/>
    <w:qFormat/>
    <w:rsid w:val="008C33ED"/>
    <w:pPr>
      <w:tabs>
        <w:tab w:val="left" w:pos="0"/>
      </w:tabs>
      <w:spacing w:before="180" w:after="120" w:line="240" w:lineRule="auto"/>
      <w:outlineLvl w:val="5"/>
    </w:pPr>
    <w:rPr>
      <w:rFonts w:ascii="Calibri" w:eastAsia="Times New Roman" w:hAnsi="Calibri" w:cs="Times New Roman"/>
      <w:b/>
      <w:bCs/>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1302B9"/>
    <w:pPr>
      <w:tabs>
        <w:tab w:val="center" w:pos="4536"/>
        <w:tab w:val="right" w:pos="9072"/>
      </w:tabs>
      <w:spacing w:after="0" w:line="240" w:lineRule="auto"/>
    </w:pPr>
  </w:style>
  <w:style w:type="character" w:customStyle="1" w:styleId="KopfzeileZchn">
    <w:name w:val="Kopfzeile Zchn"/>
    <w:basedOn w:val="Absatz-Standardschriftart"/>
    <w:link w:val="Kopfzeile"/>
    <w:rsid w:val="001302B9"/>
  </w:style>
  <w:style w:type="paragraph" w:styleId="Fuzeile">
    <w:name w:val="footer"/>
    <w:basedOn w:val="Standard"/>
    <w:link w:val="FuzeileZchn"/>
    <w:uiPriority w:val="99"/>
    <w:unhideWhenUsed/>
    <w:rsid w:val="001302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02B9"/>
  </w:style>
  <w:style w:type="paragraph" w:styleId="Sprechblasentext">
    <w:name w:val="Balloon Text"/>
    <w:basedOn w:val="Standard"/>
    <w:link w:val="SprechblasentextZchn"/>
    <w:uiPriority w:val="99"/>
    <w:semiHidden/>
    <w:unhideWhenUsed/>
    <w:rsid w:val="001302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02B9"/>
    <w:rPr>
      <w:rFonts w:ascii="Tahoma" w:hAnsi="Tahoma" w:cs="Tahoma"/>
      <w:sz w:val="16"/>
      <w:szCs w:val="16"/>
    </w:rPr>
  </w:style>
  <w:style w:type="paragraph" w:styleId="Listenabsatz">
    <w:name w:val="List Paragraph"/>
    <w:basedOn w:val="Standard"/>
    <w:uiPriority w:val="34"/>
    <w:qFormat/>
    <w:rsid w:val="001302B9"/>
    <w:pPr>
      <w:ind w:left="720"/>
      <w:contextualSpacing/>
    </w:pPr>
  </w:style>
  <w:style w:type="character" w:styleId="Hyperlink">
    <w:name w:val="Hyperlink"/>
    <w:basedOn w:val="Absatz-Standardschriftart"/>
    <w:uiPriority w:val="99"/>
    <w:unhideWhenUsed/>
    <w:rsid w:val="00DC1B97"/>
    <w:rPr>
      <w:color w:val="0000FF" w:themeColor="hyperlink"/>
      <w:u w:val="single"/>
    </w:rPr>
  </w:style>
  <w:style w:type="paragraph" w:styleId="Funotentext">
    <w:name w:val="footnote text"/>
    <w:basedOn w:val="Standard"/>
    <w:link w:val="FunotentextZchn"/>
    <w:uiPriority w:val="99"/>
    <w:semiHidden/>
    <w:unhideWhenUsed/>
    <w:rsid w:val="0094334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43343"/>
    <w:rPr>
      <w:sz w:val="20"/>
      <w:szCs w:val="20"/>
    </w:rPr>
  </w:style>
  <w:style w:type="character" w:styleId="Funotenzeichen">
    <w:name w:val="footnote reference"/>
    <w:basedOn w:val="Absatz-Standardschriftart"/>
    <w:uiPriority w:val="99"/>
    <w:semiHidden/>
    <w:unhideWhenUsed/>
    <w:rsid w:val="00943343"/>
    <w:rPr>
      <w:vertAlign w:val="superscript"/>
    </w:rPr>
  </w:style>
  <w:style w:type="paragraph" w:customStyle="1" w:styleId="Default">
    <w:name w:val="Default"/>
    <w:rsid w:val="008834A7"/>
    <w:pPr>
      <w:autoSpaceDE w:val="0"/>
      <w:autoSpaceDN w:val="0"/>
      <w:adjustRightInd w:val="0"/>
      <w:spacing w:after="0" w:line="240" w:lineRule="auto"/>
    </w:pPr>
    <w:rPr>
      <w:rFonts w:ascii="Arial" w:hAnsi="Arial" w:cs="Arial"/>
      <w:color w:val="000000"/>
      <w:sz w:val="24"/>
      <w:szCs w:val="24"/>
    </w:rPr>
  </w:style>
  <w:style w:type="character" w:customStyle="1" w:styleId="berschrift6Zchn">
    <w:name w:val="Überschrift 6 Zchn"/>
    <w:aliases w:val="Abbildungsunterschrift Zchn"/>
    <w:basedOn w:val="Absatz-Standardschriftart"/>
    <w:link w:val="berschrift6"/>
    <w:rsid w:val="008C33ED"/>
    <w:rPr>
      <w:rFonts w:ascii="Calibri" w:eastAsia="Times New Roman" w:hAnsi="Calibri" w:cs="Times New Roman"/>
      <w:b/>
      <w:bCs/>
      <w:szCs w:val="28"/>
      <w:lang w:val="x-none" w:eastAsia="x-none"/>
    </w:rPr>
  </w:style>
  <w:style w:type="character" w:styleId="Kommentarzeichen">
    <w:name w:val="annotation reference"/>
    <w:basedOn w:val="Absatz-Standardschriftart"/>
    <w:uiPriority w:val="99"/>
    <w:semiHidden/>
    <w:unhideWhenUsed/>
    <w:rsid w:val="00934867"/>
    <w:rPr>
      <w:sz w:val="16"/>
      <w:szCs w:val="16"/>
    </w:rPr>
  </w:style>
  <w:style w:type="paragraph" w:styleId="Kommentartext">
    <w:name w:val="annotation text"/>
    <w:basedOn w:val="Standard"/>
    <w:link w:val="KommentartextZchn"/>
    <w:uiPriority w:val="99"/>
    <w:semiHidden/>
    <w:unhideWhenUsed/>
    <w:rsid w:val="0093486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34867"/>
    <w:rPr>
      <w:sz w:val="20"/>
      <w:szCs w:val="20"/>
    </w:rPr>
  </w:style>
  <w:style w:type="paragraph" w:styleId="Kommentarthema">
    <w:name w:val="annotation subject"/>
    <w:basedOn w:val="Kommentartext"/>
    <w:next w:val="Kommentartext"/>
    <w:link w:val="KommentarthemaZchn"/>
    <w:uiPriority w:val="99"/>
    <w:semiHidden/>
    <w:unhideWhenUsed/>
    <w:rsid w:val="00934867"/>
    <w:rPr>
      <w:b/>
      <w:bCs/>
    </w:rPr>
  </w:style>
  <w:style w:type="character" w:customStyle="1" w:styleId="KommentarthemaZchn">
    <w:name w:val="Kommentarthema Zchn"/>
    <w:basedOn w:val="KommentartextZchn"/>
    <w:link w:val="Kommentarthema"/>
    <w:uiPriority w:val="99"/>
    <w:semiHidden/>
    <w:rsid w:val="00934867"/>
    <w:rPr>
      <w:b/>
      <w:bCs/>
      <w:sz w:val="20"/>
      <w:szCs w:val="20"/>
    </w:rPr>
  </w:style>
  <w:style w:type="character" w:customStyle="1" w:styleId="normaltextrun">
    <w:name w:val="normaltextrun"/>
    <w:basedOn w:val="Absatz-Standardschriftart"/>
    <w:rsid w:val="00EA7254"/>
  </w:style>
  <w:style w:type="table" w:styleId="Tabellenraster">
    <w:name w:val="Table Grid"/>
    <w:basedOn w:val="NormaleTabelle"/>
    <w:uiPriority w:val="59"/>
    <w:rsid w:val="00933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FA51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basedOn w:val="Standard"/>
    <w:rsid w:val="00DF255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Platzhaltertext">
    <w:name w:val="Placeholder Text"/>
    <w:basedOn w:val="Absatz-Standardschriftart"/>
    <w:uiPriority w:val="99"/>
    <w:semiHidden/>
    <w:rsid w:val="00260895"/>
    <w:rPr>
      <w:color w:val="808080"/>
    </w:rPr>
  </w:style>
  <w:style w:type="paragraph" w:customStyle="1" w:styleId="Standard1">
    <w:name w:val="Standard1"/>
    <w:basedOn w:val="Standard"/>
    <w:rsid w:val="00002043"/>
    <w:pPr>
      <w:spacing w:after="0" w:line="240" w:lineRule="auto"/>
    </w:pPr>
    <w:rPr>
      <w:rFonts w:ascii="Arial" w:eastAsia="Times New Roman" w:hAnsi="Arial" w:cs="Times New Roman"/>
      <w:sz w:val="24"/>
      <w:szCs w:val="24"/>
    </w:rPr>
  </w:style>
  <w:style w:type="paragraph" w:customStyle="1" w:styleId="RevisionJuristischerAbsatz">
    <w:name w:val="Revision Juristischer Absatz"/>
    <w:basedOn w:val="Standard"/>
    <w:rsid w:val="00C35E4B"/>
    <w:pPr>
      <w:numPr>
        <w:ilvl w:val="2"/>
        <w:numId w:val="16"/>
      </w:numPr>
      <w:spacing w:before="120" w:after="120" w:line="240" w:lineRule="auto"/>
      <w:jc w:val="both"/>
    </w:pPr>
    <w:rPr>
      <w:rFonts w:ascii="Arial" w:eastAsiaTheme="minorHAnsi" w:hAnsi="Arial" w:cs="Arial"/>
      <w:color w:val="800000"/>
      <w:lang w:eastAsia="en-US"/>
    </w:rPr>
  </w:style>
  <w:style w:type="paragraph" w:customStyle="1" w:styleId="RevisionNummerierungStufe1">
    <w:name w:val="Revision Nummerierung (Stufe 1)"/>
    <w:basedOn w:val="Standard"/>
    <w:rsid w:val="00C35E4B"/>
    <w:pPr>
      <w:numPr>
        <w:ilvl w:val="3"/>
        <w:numId w:val="16"/>
      </w:numPr>
      <w:spacing w:before="120" w:after="120" w:line="240" w:lineRule="auto"/>
      <w:jc w:val="both"/>
    </w:pPr>
    <w:rPr>
      <w:rFonts w:ascii="Arial" w:eastAsiaTheme="minorHAnsi" w:hAnsi="Arial" w:cs="Arial"/>
      <w:color w:val="800000"/>
      <w:lang w:eastAsia="en-US"/>
    </w:rPr>
  </w:style>
  <w:style w:type="paragraph" w:customStyle="1" w:styleId="RevisionNummerierungStufe2">
    <w:name w:val="Revision Nummerierung (Stufe 2)"/>
    <w:basedOn w:val="Standard"/>
    <w:rsid w:val="00C35E4B"/>
    <w:pPr>
      <w:numPr>
        <w:ilvl w:val="4"/>
        <w:numId w:val="16"/>
      </w:numPr>
      <w:spacing w:before="120" w:after="120" w:line="240" w:lineRule="auto"/>
      <w:jc w:val="both"/>
    </w:pPr>
    <w:rPr>
      <w:rFonts w:ascii="Arial" w:eastAsiaTheme="minorHAnsi" w:hAnsi="Arial" w:cs="Arial"/>
      <w:color w:val="800000"/>
      <w:lang w:eastAsia="en-US"/>
    </w:rPr>
  </w:style>
  <w:style w:type="paragraph" w:customStyle="1" w:styleId="RevisionNummerierungStufe3">
    <w:name w:val="Revision Nummerierung (Stufe 3)"/>
    <w:basedOn w:val="Standard"/>
    <w:rsid w:val="00C35E4B"/>
    <w:pPr>
      <w:numPr>
        <w:ilvl w:val="5"/>
        <w:numId w:val="16"/>
      </w:numPr>
      <w:spacing w:before="120" w:after="120" w:line="240" w:lineRule="auto"/>
      <w:jc w:val="both"/>
    </w:pPr>
    <w:rPr>
      <w:rFonts w:ascii="Arial" w:eastAsiaTheme="minorHAnsi" w:hAnsi="Arial" w:cs="Arial"/>
      <w:color w:val="800000"/>
      <w:lang w:eastAsia="en-US"/>
    </w:rPr>
  </w:style>
  <w:style w:type="paragraph" w:customStyle="1" w:styleId="RevisionNummerierungStufe4">
    <w:name w:val="Revision Nummerierung (Stufe 4)"/>
    <w:basedOn w:val="Standard"/>
    <w:rsid w:val="00C35E4B"/>
    <w:pPr>
      <w:numPr>
        <w:ilvl w:val="6"/>
        <w:numId w:val="16"/>
      </w:numPr>
      <w:spacing w:before="120" w:after="120" w:line="240" w:lineRule="auto"/>
      <w:jc w:val="both"/>
    </w:pPr>
    <w:rPr>
      <w:rFonts w:ascii="Arial" w:eastAsiaTheme="minorHAnsi" w:hAnsi="Arial" w:cs="Arial"/>
      <w:color w:val="800000"/>
      <w:lang w:eastAsia="en-US"/>
    </w:rPr>
  </w:style>
  <w:style w:type="paragraph" w:customStyle="1" w:styleId="RevisionParagraphBezeichner">
    <w:name w:val="Revision Paragraph Bezeichner"/>
    <w:basedOn w:val="Standard"/>
    <w:next w:val="Standard"/>
    <w:rsid w:val="00C35E4B"/>
    <w:pPr>
      <w:keepNext/>
      <w:numPr>
        <w:ilvl w:val="1"/>
        <w:numId w:val="16"/>
      </w:numPr>
      <w:spacing w:before="480" w:after="120" w:line="240" w:lineRule="auto"/>
      <w:jc w:val="center"/>
    </w:pPr>
    <w:rPr>
      <w:rFonts w:ascii="Arial" w:eastAsiaTheme="minorHAnsi" w:hAnsi="Arial" w:cs="Arial"/>
      <w:color w:val="800000"/>
      <w:lang w:eastAsia="en-US"/>
    </w:rPr>
  </w:style>
  <w:style w:type="paragraph" w:customStyle="1" w:styleId="RevisionArtikelBezeichner">
    <w:name w:val="Revision Artikel Bezeichner"/>
    <w:basedOn w:val="Standard"/>
    <w:next w:val="Standard"/>
    <w:rsid w:val="00C35E4B"/>
    <w:pPr>
      <w:keepNext/>
      <w:numPr>
        <w:numId w:val="16"/>
      </w:numPr>
      <w:spacing w:before="480" w:after="240" w:line="240" w:lineRule="auto"/>
      <w:jc w:val="center"/>
    </w:pPr>
    <w:rPr>
      <w:rFonts w:ascii="Arial" w:eastAsiaTheme="minorHAnsi" w:hAnsi="Arial" w:cs="Arial"/>
      <w:color w:val="800000"/>
      <w:sz w:val="28"/>
      <w:lang w:eastAsia="en-US"/>
    </w:rPr>
  </w:style>
  <w:style w:type="paragraph" w:styleId="berarbeitung">
    <w:name w:val="Revision"/>
    <w:hidden/>
    <w:uiPriority w:val="99"/>
    <w:semiHidden/>
    <w:rsid w:val="00C35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5433">
      <w:bodyDiv w:val="1"/>
      <w:marLeft w:val="0"/>
      <w:marRight w:val="0"/>
      <w:marTop w:val="0"/>
      <w:marBottom w:val="0"/>
      <w:divBdr>
        <w:top w:val="none" w:sz="0" w:space="0" w:color="auto"/>
        <w:left w:val="none" w:sz="0" w:space="0" w:color="auto"/>
        <w:bottom w:val="none" w:sz="0" w:space="0" w:color="auto"/>
        <w:right w:val="none" w:sz="0" w:space="0" w:color="auto"/>
      </w:divBdr>
    </w:div>
    <w:div w:id="904532501">
      <w:bodyDiv w:val="1"/>
      <w:marLeft w:val="0"/>
      <w:marRight w:val="0"/>
      <w:marTop w:val="0"/>
      <w:marBottom w:val="0"/>
      <w:divBdr>
        <w:top w:val="none" w:sz="0" w:space="0" w:color="auto"/>
        <w:left w:val="none" w:sz="0" w:space="0" w:color="auto"/>
        <w:bottom w:val="none" w:sz="0" w:space="0" w:color="auto"/>
        <w:right w:val="none" w:sz="0" w:space="0" w:color="auto"/>
      </w:divBdr>
    </w:div>
    <w:div w:id="1010567006">
      <w:bodyDiv w:val="1"/>
      <w:marLeft w:val="0"/>
      <w:marRight w:val="0"/>
      <w:marTop w:val="0"/>
      <w:marBottom w:val="0"/>
      <w:divBdr>
        <w:top w:val="none" w:sz="0" w:space="0" w:color="auto"/>
        <w:left w:val="none" w:sz="0" w:space="0" w:color="auto"/>
        <w:bottom w:val="none" w:sz="0" w:space="0" w:color="auto"/>
        <w:right w:val="none" w:sz="0" w:space="0" w:color="auto"/>
      </w:divBdr>
    </w:div>
    <w:div w:id="1032343622">
      <w:bodyDiv w:val="1"/>
      <w:marLeft w:val="0"/>
      <w:marRight w:val="0"/>
      <w:marTop w:val="0"/>
      <w:marBottom w:val="0"/>
      <w:divBdr>
        <w:top w:val="none" w:sz="0" w:space="0" w:color="auto"/>
        <w:left w:val="none" w:sz="0" w:space="0" w:color="auto"/>
        <w:bottom w:val="none" w:sz="0" w:space="0" w:color="auto"/>
        <w:right w:val="none" w:sz="0" w:space="0" w:color="auto"/>
      </w:divBdr>
    </w:div>
    <w:div w:id="120070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72AB72898CF46963B5F3F55E132D6" ma:contentTypeVersion="4" ma:contentTypeDescription="Create a new document." ma:contentTypeScope="" ma:versionID="fa980cb1e296078380726a6a4bd26e69">
  <xsd:schema xmlns:xsd="http://www.w3.org/2001/XMLSchema" xmlns:xs="http://www.w3.org/2001/XMLSchema" xmlns:p="http://schemas.microsoft.com/office/2006/metadata/properties" xmlns:ns2="614494eb-3e5b-4143-9c9e-b4a2a0c2fb3a" targetNamespace="http://schemas.microsoft.com/office/2006/metadata/properties" ma:root="true" ma:fieldsID="fa0acbdb17fae08821d67365ecc24720" ns2:_="">
    <xsd:import namespace="614494eb-3e5b-4143-9c9e-b4a2a0c2fb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4494eb-3e5b-4143-9c9e-b4a2a0c2f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81AD8B-B08D-492B-B1CA-E09463D75FC2}">
  <ds:schemaRefs>
    <ds:schemaRef ds:uri="http://schemas.openxmlformats.org/officeDocument/2006/bibliography"/>
  </ds:schemaRefs>
</ds:datastoreItem>
</file>

<file path=customXml/itemProps2.xml><?xml version="1.0" encoding="utf-8"?>
<ds:datastoreItem xmlns:ds="http://schemas.openxmlformats.org/officeDocument/2006/customXml" ds:itemID="{E25A18EE-5310-4C51-A1F8-44663943A705}">
  <ds:schemaRefs>
    <ds:schemaRef ds:uri="http://schemas.microsoft.com/sharepoint/v3/contenttype/forms"/>
  </ds:schemaRefs>
</ds:datastoreItem>
</file>

<file path=customXml/itemProps3.xml><?xml version="1.0" encoding="utf-8"?>
<ds:datastoreItem xmlns:ds="http://schemas.openxmlformats.org/officeDocument/2006/customXml" ds:itemID="{D60A3C11-6CA3-4398-89A0-3D83E798F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4494eb-3e5b-4143-9c9e-b4a2a0c2f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D32D9-5C40-4FC2-83AF-5F0A466C080A}">
  <ds:schemaRefs>
    <ds:schemaRef ds:uri="http://schemas.microsoft.com/office/2006/documentManagement/types"/>
    <ds:schemaRef ds:uri="http://purl.org/dc/elements/1.1/"/>
    <ds:schemaRef ds:uri="http://schemas.openxmlformats.org/package/2006/metadata/core-properties"/>
    <ds:schemaRef ds:uri="http://purl.org/dc/dcmitype/"/>
    <ds:schemaRef ds:uri="614494eb-3e5b-4143-9c9e-b4a2a0c2fb3a"/>
    <ds:schemaRef ds:uri="http://purl.org/dc/terms/"/>
    <ds:schemaRef ds:uri="http://www.w3.org/XML/1998/namespac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6089</Characters>
  <Application>Microsoft Office Word</Application>
  <DocSecurity>8</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DED</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Kaiser, Maike</dc:creator>
  <cp:lastModifiedBy>Kaiser, Maike</cp:lastModifiedBy>
  <cp:revision>4</cp:revision>
  <cp:lastPrinted>2026-07-14T12:36:00Z</cp:lastPrinted>
  <dcterms:created xsi:type="dcterms:W3CDTF">2026-07-21T07:50:00Z</dcterms:created>
  <dcterms:modified xsi:type="dcterms:W3CDTF">2026-07-22T08:05:00Z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0x0101003F172AB72898CF46963B5F3F55E132D6</vt:lpwstr>
  </property>
  <property fmtid="{D5CDD505-2E9C-101B-9397-08002B2CF9AE}" pid="3" name="_dlc_DocIdItemGuid">
    <vt:lpwstr>77ee40aa-2574-4252-b927-3bf7b0d40df5</vt:lpwstr>
  </property>
</Properties>
</file>